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1867" w14:textId="6BDAE9EE" w:rsidR="00124491" w:rsidRPr="00802784" w:rsidRDefault="00802784">
      <w:pPr>
        <w:rPr>
          <w:rFonts w:ascii="Calibri Light" w:hAnsi="Calibri Light" w:cs="Calibri Light"/>
          <w:b/>
          <w:bCs/>
          <w:noProof/>
          <w:sz w:val="28"/>
          <w:szCs w:val="28"/>
        </w:rPr>
      </w:pPr>
      <w:bookmarkStart w:id="0" w:name="_Hlk67742834"/>
      <w:r w:rsidRPr="00802784">
        <w:rPr>
          <w:rFonts w:ascii="Calibri Light" w:hAnsi="Calibri Light" w:cs="Calibri Light"/>
          <w:b/>
          <w:bCs/>
          <w:noProof/>
          <w:sz w:val="28"/>
          <w:szCs w:val="28"/>
        </w:rPr>
        <w:t xml:space="preserve">Эффективность синтеза кДНК (обратная транскрипция) </w:t>
      </w:r>
      <w:r w:rsidR="00EE707D">
        <w:rPr>
          <w:rFonts w:ascii="Calibri Light" w:hAnsi="Calibri Light" w:cs="Calibri Light"/>
          <w:b/>
          <w:bCs/>
          <w:noProof/>
          <w:sz w:val="28"/>
          <w:szCs w:val="28"/>
        </w:rPr>
        <w:t>с использованием</w:t>
      </w:r>
      <w:r w:rsidR="0023298E">
        <w:rPr>
          <w:rFonts w:ascii="Calibri Light" w:hAnsi="Calibri Light" w:cs="Calibri Light"/>
          <w:b/>
          <w:bCs/>
          <w:noProof/>
          <w:sz w:val="28"/>
          <w:szCs w:val="28"/>
        </w:rPr>
        <w:t xml:space="preserve"> РНК,</w:t>
      </w:r>
      <w:r w:rsidRPr="00802784">
        <w:rPr>
          <w:rFonts w:ascii="Calibri Light" w:hAnsi="Calibri Light" w:cs="Calibri Light"/>
          <w:b/>
          <w:bCs/>
          <w:noProof/>
          <w:sz w:val="28"/>
          <w:szCs w:val="28"/>
        </w:rPr>
        <w:t xml:space="preserve"> выделе</w:t>
      </w:r>
      <w:r w:rsidR="0023298E">
        <w:rPr>
          <w:rFonts w:ascii="Calibri Light" w:hAnsi="Calibri Light" w:cs="Calibri Light"/>
          <w:b/>
          <w:bCs/>
          <w:noProof/>
          <w:sz w:val="28"/>
          <w:szCs w:val="28"/>
        </w:rPr>
        <w:t>н</w:t>
      </w:r>
      <w:r w:rsidRPr="00802784">
        <w:rPr>
          <w:rFonts w:ascii="Calibri Light" w:hAnsi="Calibri Light" w:cs="Calibri Light"/>
          <w:b/>
          <w:bCs/>
          <w:noProof/>
          <w:sz w:val="28"/>
          <w:szCs w:val="28"/>
        </w:rPr>
        <w:t>н</w:t>
      </w:r>
      <w:r w:rsidR="0023298E">
        <w:rPr>
          <w:rFonts w:ascii="Calibri Light" w:hAnsi="Calibri Light" w:cs="Calibri Light"/>
          <w:b/>
          <w:bCs/>
          <w:noProof/>
          <w:sz w:val="28"/>
          <w:szCs w:val="28"/>
        </w:rPr>
        <w:t>ой</w:t>
      </w:r>
      <w:r w:rsidR="00CF3EC8">
        <w:rPr>
          <w:rFonts w:ascii="Calibri Light" w:hAnsi="Calibri Light" w:cs="Calibri Light"/>
          <w:b/>
          <w:bCs/>
          <w:noProof/>
          <w:sz w:val="28"/>
          <w:szCs w:val="28"/>
        </w:rPr>
        <w:t xml:space="preserve"> </w:t>
      </w:r>
      <w:r w:rsidRPr="00802784">
        <w:rPr>
          <w:rFonts w:ascii="Calibri Light" w:hAnsi="Calibri Light" w:cs="Calibri Light"/>
          <w:b/>
          <w:bCs/>
          <w:noProof/>
          <w:sz w:val="28"/>
          <w:szCs w:val="28"/>
        </w:rPr>
        <w:t>на силикатных сорбентах.</w:t>
      </w:r>
    </w:p>
    <w:p w14:paraId="14DFB8CA" w14:textId="77777777" w:rsidR="00802784" w:rsidRPr="00122484" w:rsidRDefault="00802784" w:rsidP="0080278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Алексей </w:t>
      </w:r>
      <w:proofErr w:type="spellStart"/>
      <w:r>
        <w:rPr>
          <w:rFonts w:ascii="Calibri Light" w:hAnsi="Calibri Light" w:cs="Calibri Light"/>
        </w:rPr>
        <w:t>Жигулин</w:t>
      </w:r>
      <w:proofErr w:type="spellEnd"/>
      <w:r>
        <w:rPr>
          <w:rFonts w:ascii="Calibri Light" w:hAnsi="Calibri Light" w:cs="Calibri Light"/>
        </w:rPr>
        <w:t>, ООО «</w:t>
      </w:r>
      <w:proofErr w:type="spellStart"/>
      <w:r>
        <w:rPr>
          <w:rFonts w:ascii="Calibri Light" w:hAnsi="Calibri Light" w:cs="Calibri Light"/>
        </w:rPr>
        <w:t>Силекс</w:t>
      </w:r>
      <w:proofErr w:type="spellEnd"/>
      <w:r>
        <w:rPr>
          <w:rFonts w:ascii="Calibri Light" w:hAnsi="Calibri Light" w:cs="Calibri Light"/>
        </w:rPr>
        <w:t xml:space="preserve">», </w:t>
      </w:r>
      <w:hyperlink r:id="rId5" w:history="1">
        <w:r w:rsidRPr="003D69F3">
          <w:rPr>
            <w:rStyle w:val="Hyperlink"/>
            <w:rFonts w:ascii="Calibri Light" w:hAnsi="Calibri Light" w:cs="Calibri Light"/>
            <w:lang w:val="en-US"/>
          </w:rPr>
          <w:t>info</w:t>
        </w:r>
        <w:r w:rsidRPr="003D69F3">
          <w:rPr>
            <w:rStyle w:val="Hyperlink"/>
            <w:rFonts w:ascii="Calibri Light" w:hAnsi="Calibri Light" w:cs="Calibri Light"/>
          </w:rPr>
          <w:t>@</w:t>
        </w:r>
        <w:proofErr w:type="spellStart"/>
        <w:r w:rsidRPr="003D69F3">
          <w:rPr>
            <w:rStyle w:val="Hyperlink"/>
            <w:rFonts w:ascii="Calibri Light" w:hAnsi="Calibri Light" w:cs="Calibri Light"/>
            <w:lang w:val="en-US"/>
          </w:rPr>
          <w:t>sileks</w:t>
        </w:r>
        <w:proofErr w:type="spellEnd"/>
        <w:r w:rsidRPr="003D69F3">
          <w:rPr>
            <w:rStyle w:val="Hyperlink"/>
            <w:rFonts w:ascii="Calibri Light" w:hAnsi="Calibri Light" w:cs="Calibri Light"/>
          </w:rPr>
          <w:t>.</w:t>
        </w:r>
        <w:r w:rsidRPr="003D69F3">
          <w:rPr>
            <w:rStyle w:val="Hyperlink"/>
            <w:rFonts w:ascii="Calibri Light" w:hAnsi="Calibri Light" w:cs="Calibri Light"/>
            <w:lang w:val="en-US"/>
          </w:rPr>
          <w:t>com</w:t>
        </w:r>
      </w:hyperlink>
    </w:p>
    <w:p w14:paraId="65C0CC5C" w14:textId="09DA86D0" w:rsidR="00802784" w:rsidRPr="00044292" w:rsidRDefault="00802784" w:rsidP="00802784">
      <w:pPr>
        <w:rPr>
          <w:rFonts w:ascii="Calibri Light" w:hAnsi="Calibri Light" w:cs="Calibri Light"/>
          <w:sz w:val="16"/>
          <w:szCs w:val="16"/>
        </w:rPr>
      </w:pPr>
      <w:r w:rsidRPr="00044292">
        <w:rPr>
          <w:rFonts w:ascii="Calibri Light" w:hAnsi="Calibri Light" w:cs="Calibri Light"/>
          <w:sz w:val="16"/>
          <w:szCs w:val="16"/>
        </w:rPr>
        <w:t>2</w:t>
      </w:r>
      <w:r w:rsidR="0023298E">
        <w:rPr>
          <w:rFonts w:ascii="Calibri Light" w:hAnsi="Calibri Light" w:cs="Calibri Light"/>
          <w:sz w:val="16"/>
          <w:szCs w:val="16"/>
        </w:rPr>
        <w:t>8</w:t>
      </w:r>
      <w:r w:rsidRPr="00044292">
        <w:rPr>
          <w:rFonts w:ascii="Calibri Light" w:hAnsi="Calibri Light" w:cs="Calibri Light"/>
          <w:sz w:val="16"/>
          <w:szCs w:val="16"/>
        </w:rPr>
        <w:t xml:space="preserve"> марта 2021 года</w:t>
      </w:r>
    </w:p>
    <w:p w14:paraId="166C32DD" w14:textId="306CE15B" w:rsidR="00802784" w:rsidRDefault="00802784">
      <w:pPr>
        <w:rPr>
          <w:rFonts w:ascii="Calibri Light" w:hAnsi="Calibri Light" w:cs="Calibri Light"/>
          <w:noProof/>
        </w:rPr>
      </w:pPr>
    </w:p>
    <w:p w14:paraId="5C0E242B" w14:textId="77777777" w:rsidR="00802784" w:rsidRPr="00802784" w:rsidRDefault="00802784">
      <w:pPr>
        <w:rPr>
          <w:rFonts w:ascii="Calibri Light" w:hAnsi="Calibri Light" w:cs="Calibri Light"/>
          <w:noProof/>
        </w:rPr>
      </w:pPr>
    </w:p>
    <w:p w14:paraId="473F3D48" w14:textId="2222EE95" w:rsidR="00802784" w:rsidRPr="00802784" w:rsidRDefault="0023298E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 xml:space="preserve">Выделение нуклеиновых кислот, в частности, РНК на силикатных сорбентах, в том числе, на </w:t>
      </w:r>
      <w:hyperlink r:id="rId6" w:history="1">
        <w:r w:rsidRPr="00777CE0">
          <w:rPr>
            <w:rStyle w:val="Hyperlink"/>
            <w:rFonts w:ascii="Calibri Light" w:hAnsi="Calibri Light" w:cs="Calibri Light"/>
            <w:noProof/>
          </w:rPr>
          <w:t>магнитных частицах, покрытых силикой</w:t>
        </w:r>
      </w:hyperlink>
      <w:r>
        <w:rPr>
          <w:rFonts w:ascii="Calibri Light" w:hAnsi="Calibri Light" w:cs="Calibri Light"/>
          <w:noProof/>
        </w:rPr>
        <w:t xml:space="preserve"> (оксидом кремния), имеет свои особенности. </w:t>
      </w:r>
    </w:p>
    <w:p w14:paraId="46C5FD85" w14:textId="349BBE58" w:rsidR="00802784" w:rsidRPr="00802784" w:rsidRDefault="00802784" w:rsidP="0023298E">
      <w:pPr>
        <w:jc w:val="both"/>
        <w:rPr>
          <w:rFonts w:ascii="Calibri Light" w:hAnsi="Calibri Light" w:cs="Calibri Light"/>
          <w:noProof/>
        </w:rPr>
      </w:pPr>
    </w:p>
    <w:p w14:paraId="55E20671" w14:textId="58E23FA7" w:rsidR="00802784" w:rsidRDefault="0023298E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При выделении нуклеиновых кислот, как ДНК, так и РНК, на силикатных сорбентах конечный препарат всегда содержит определенное количество примесей. К основным примесям относятся:</w:t>
      </w:r>
    </w:p>
    <w:p w14:paraId="36A2282F" w14:textId="19968E08" w:rsidR="0023298E" w:rsidRDefault="0023298E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- хаотропные и хелатирующие компоненты используемых буферов,</w:t>
      </w:r>
    </w:p>
    <w:p w14:paraId="543244C3" w14:textId="77777777" w:rsidR="0023298E" w:rsidRDefault="0023298E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- ионные и неионные детергенты,</w:t>
      </w:r>
    </w:p>
    <w:p w14:paraId="285EB429" w14:textId="1D600A96" w:rsidR="0023298E" w:rsidRDefault="0023298E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- органические растворители,</w:t>
      </w:r>
    </w:p>
    <w:p w14:paraId="329EE783" w14:textId="6833DAD3" w:rsidR="0023298E" w:rsidRDefault="0023298E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- белки и олигопептиды,</w:t>
      </w:r>
    </w:p>
    <w:p w14:paraId="571EFAEB" w14:textId="6B3E6D86" w:rsidR="0023298E" w:rsidRDefault="0023298E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- ионы солей.</w:t>
      </w:r>
    </w:p>
    <w:p w14:paraId="44BE6469" w14:textId="77777777" w:rsidR="0023298E" w:rsidRPr="00802784" w:rsidRDefault="0023298E" w:rsidP="0023298E">
      <w:pPr>
        <w:jc w:val="both"/>
        <w:rPr>
          <w:rFonts w:ascii="Calibri Light" w:hAnsi="Calibri Light" w:cs="Calibri Light"/>
          <w:noProof/>
        </w:rPr>
      </w:pPr>
    </w:p>
    <w:p w14:paraId="280E1512" w14:textId="60A662F2" w:rsidR="00802784" w:rsidRDefault="00E85B93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 xml:space="preserve">Для дальнейшей работы с ДНК эти примеси хотя и имеют значение, но </w:t>
      </w:r>
      <w:r w:rsidR="00F52698">
        <w:rPr>
          <w:rFonts w:ascii="Calibri Light" w:hAnsi="Calibri Light" w:cs="Calibri Light"/>
          <w:noProof/>
        </w:rPr>
        <w:t xml:space="preserve">в большинстве случаев не являются критическими. При работе с РНК примеси мешают в значительно большей степени. </w:t>
      </w:r>
      <w:r>
        <w:rPr>
          <w:rFonts w:ascii="Calibri Light" w:hAnsi="Calibri Light" w:cs="Calibri Light"/>
          <w:noProof/>
        </w:rPr>
        <w:t xml:space="preserve"> </w:t>
      </w:r>
      <w:r w:rsidR="00F52698">
        <w:rPr>
          <w:rFonts w:ascii="Calibri Light" w:hAnsi="Calibri Light" w:cs="Calibri Light"/>
          <w:noProof/>
        </w:rPr>
        <w:t xml:space="preserve">В первую очередь негативное влияние примесей проявляется в </w:t>
      </w:r>
      <w:hyperlink r:id="rId7" w:history="1">
        <w:r w:rsidR="00F52698" w:rsidRPr="00777CE0">
          <w:rPr>
            <w:rStyle w:val="Hyperlink"/>
            <w:rFonts w:ascii="Calibri Light" w:hAnsi="Calibri Light" w:cs="Calibri Light"/>
            <w:noProof/>
          </w:rPr>
          <w:t>синтезе первой цепи кДНК</w:t>
        </w:r>
      </w:hyperlink>
      <w:r w:rsidR="00F52698">
        <w:rPr>
          <w:rFonts w:ascii="Calibri Light" w:hAnsi="Calibri Light" w:cs="Calibri Light"/>
          <w:noProof/>
        </w:rPr>
        <w:t xml:space="preserve"> (обратной транскрипции). </w:t>
      </w:r>
    </w:p>
    <w:p w14:paraId="684AA176" w14:textId="1C8B3EE3" w:rsidR="00F52698" w:rsidRDefault="00F52698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Дело в том, что эффективность обратной транскрипции зависит о нескольких факторов:</w:t>
      </w:r>
    </w:p>
    <w:p w14:paraId="24F84942" w14:textId="51A6AF3C" w:rsidR="00F52698" w:rsidRDefault="00F52698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1. эффективный отжиг праймера на матрице РНК</w:t>
      </w:r>
    </w:p>
    <w:p w14:paraId="029D83E4" w14:textId="484E01E3" w:rsidR="00F52698" w:rsidRDefault="00F52698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2. отсутствие в структуре РНК шпилек</w:t>
      </w:r>
    </w:p>
    <w:p w14:paraId="73AB396E" w14:textId="03654798" w:rsidR="00F52698" w:rsidRDefault="00F52698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 xml:space="preserve">3. отсутствие </w:t>
      </w:r>
      <w:bookmarkEnd w:id="0"/>
      <w:r>
        <w:rPr>
          <w:rFonts w:ascii="Calibri Light" w:hAnsi="Calibri Light" w:cs="Calibri Light"/>
          <w:noProof/>
        </w:rPr>
        <w:t xml:space="preserve"> </w:t>
      </w:r>
      <w:r w:rsidR="0094231A">
        <w:rPr>
          <w:rFonts w:ascii="Calibri Light" w:hAnsi="Calibri Light" w:cs="Calibri Light"/>
          <w:noProof/>
        </w:rPr>
        <w:t>белков, олигопептидов, других компонентов, прочно связанных с матрицей</w:t>
      </w:r>
    </w:p>
    <w:p w14:paraId="5F78488A" w14:textId="28AC657F" w:rsidR="0094231A" w:rsidRDefault="0094231A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4. компонениты, влияющие на эффективность обратной траскриптазы</w:t>
      </w:r>
    </w:p>
    <w:p w14:paraId="78BE9299" w14:textId="420AF324" w:rsidR="0094231A" w:rsidRDefault="0094231A" w:rsidP="0023298E">
      <w:pPr>
        <w:jc w:val="both"/>
        <w:rPr>
          <w:rFonts w:ascii="Calibri Light" w:hAnsi="Calibri Light" w:cs="Calibri Light"/>
          <w:noProof/>
        </w:rPr>
      </w:pPr>
    </w:p>
    <w:p w14:paraId="391E73C9" w14:textId="59751D72" w:rsidR="0094231A" w:rsidRPr="0094231A" w:rsidRDefault="0094231A" w:rsidP="0023298E">
      <w:pPr>
        <w:jc w:val="both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Многие производители наборов для выделения РНК и мРНК из сложных образцов (</w:t>
      </w:r>
      <w:hyperlink r:id="rId8" w:history="1">
        <w:r w:rsidRPr="00777CE0">
          <w:rPr>
            <w:rStyle w:val="Hyperlink"/>
            <w:rFonts w:ascii="Calibri Light" w:hAnsi="Calibri Light" w:cs="Calibri Light"/>
            <w:noProof/>
            <w:lang w:val="en-US"/>
          </w:rPr>
          <w:t>FF</w:t>
        </w:r>
        <w:r w:rsidRPr="00777CE0">
          <w:rPr>
            <w:rStyle w:val="Hyperlink"/>
            <w:rFonts w:ascii="Calibri Light" w:hAnsi="Calibri Light" w:cs="Calibri Light"/>
            <w:noProof/>
            <w:lang w:val="en-US"/>
          </w:rPr>
          <w:t>P</w:t>
        </w:r>
        <w:r w:rsidRPr="00777CE0">
          <w:rPr>
            <w:rStyle w:val="Hyperlink"/>
            <w:rFonts w:ascii="Calibri Light" w:hAnsi="Calibri Light" w:cs="Calibri Light"/>
            <w:noProof/>
            <w:lang w:val="en-US"/>
          </w:rPr>
          <w:t>E</w:t>
        </w:r>
      </w:hyperlink>
      <w:r w:rsidRPr="0094231A">
        <w:rPr>
          <w:rFonts w:ascii="Calibri Light" w:hAnsi="Calibri Light" w:cs="Calibri Light"/>
          <w:noProof/>
        </w:rPr>
        <w:t xml:space="preserve">, </w:t>
      </w:r>
      <w:hyperlink r:id="rId9" w:history="1">
        <w:r w:rsidRPr="00777CE0">
          <w:rPr>
            <w:rStyle w:val="Hyperlink"/>
            <w:rFonts w:ascii="Calibri Light" w:hAnsi="Calibri Light" w:cs="Calibri Light"/>
            <w:noProof/>
          </w:rPr>
          <w:t>плазма и сыворотка</w:t>
        </w:r>
      </w:hyperlink>
      <w:r>
        <w:rPr>
          <w:rFonts w:ascii="Calibri Light" w:hAnsi="Calibri Light" w:cs="Calibri Light"/>
          <w:noProof/>
        </w:rPr>
        <w:t xml:space="preserve">, </w:t>
      </w:r>
      <w:hyperlink r:id="rId10" w:history="1">
        <w:r w:rsidRPr="00777CE0">
          <w:rPr>
            <w:rStyle w:val="Hyperlink"/>
            <w:rFonts w:ascii="Calibri Light" w:hAnsi="Calibri Light" w:cs="Calibri Light"/>
            <w:noProof/>
          </w:rPr>
          <w:t>моча</w:t>
        </w:r>
      </w:hyperlink>
      <w:r>
        <w:rPr>
          <w:rFonts w:ascii="Calibri Light" w:hAnsi="Calibri Light" w:cs="Calibri Light"/>
          <w:noProof/>
        </w:rPr>
        <w:t xml:space="preserve">) рекомендуют брать весь выделенный материал в реакцию синтеза первой пепи кДНК. Мы проверили, как влияет количество вносимого материала на эффективность обратной транскрипции. </w:t>
      </w:r>
    </w:p>
    <w:p w14:paraId="3F165692" w14:textId="749EB584" w:rsidR="00802784" w:rsidRDefault="00802784" w:rsidP="0023298E">
      <w:pPr>
        <w:jc w:val="both"/>
        <w:rPr>
          <w:rFonts w:ascii="Calibri Light" w:hAnsi="Calibri Light" w:cs="Calibri Light"/>
          <w:noProof/>
        </w:rPr>
      </w:pPr>
    </w:p>
    <w:p w14:paraId="07A68EC7" w14:textId="53E22D91" w:rsidR="00224C84" w:rsidRPr="00702EDE" w:rsidRDefault="00224C84" w:rsidP="00224C84">
      <w:pPr>
        <w:autoSpaceDE w:val="0"/>
        <w:autoSpaceDN w:val="0"/>
        <w:adjustRightInd w:val="0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t>Работа выполнял</w:t>
      </w:r>
      <w:r w:rsidR="00F80555">
        <w:rPr>
          <w:rFonts w:ascii="Calibri Light" w:hAnsi="Calibri Light" w:cs="Calibri Light"/>
          <w:noProof/>
        </w:rPr>
        <w:t>а</w:t>
      </w:r>
      <w:r>
        <w:rPr>
          <w:rFonts w:ascii="Calibri Light" w:hAnsi="Calibri Light" w:cs="Calibri Light"/>
          <w:noProof/>
        </w:rPr>
        <w:t xml:space="preserve">сь в </w:t>
      </w:r>
      <w:r w:rsidRPr="00224C84">
        <w:rPr>
          <w:rFonts w:ascii="Calibri Light" w:eastAsia="ArialMT" w:hAnsi="Calibri Light" w:cs="Calibri Light"/>
          <w:szCs w:val="20"/>
        </w:rPr>
        <w:t xml:space="preserve">лаборатории иммунологии, </w:t>
      </w:r>
      <w:proofErr w:type="spellStart"/>
      <w:r w:rsidRPr="00224C84">
        <w:rPr>
          <w:rFonts w:ascii="Calibri Light" w:eastAsia="ArialMT" w:hAnsi="Calibri Light" w:cs="Calibri Light"/>
          <w:szCs w:val="20"/>
        </w:rPr>
        <w:t>онкоцитологии</w:t>
      </w:r>
      <w:proofErr w:type="spellEnd"/>
      <w:r w:rsidRPr="00224C84">
        <w:rPr>
          <w:rFonts w:ascii="Calibri Light" w:eastAsia="ArialMT" w:hAnsi="Calibri Light" w:cs="Calibri Light"/>
          <w:szCs w:val="20"/>
        </w:rPr>
        <w:t xml:space="preserve"> и клеточных технологий в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224C84">
        <w:rPr>
          <w:rFonts w:ascii="Calibri Light" w:eastAsia="ArialMT" w:hAnsi="Calibri Light" w:cs="Calibri Light"/>
          <w:szCs w:val="20"/>
        </w:rPr>
        <w:t xml:space="preserve">онкологии ФГБУ </w:t>
      </w:r>
      <w:r>
        <w:rPr>
          <w:rFonts w:ascii="Cambria Math" w:eastAsia="ArialMT" w:hAnsi="Cambria Math" w:cs="Cambria Math"/>
          <w:szCs w:val="20"/>
        </w:rPr>
        <w:t>«</w:t>
      </w:r>
      <w:r w:rsidRPr="00224C84">
        <w:rPr>
          <w:rFonts w:ascii="Calibri Light" w:eastAsia="ArialMT" w:hAnsi="Calibri Light" w:cs="Calibri Light"/>
          <w:szCs w:val="20"/>
        </w:rPr>
        <w:t>РНЦРР</w:t>
      </w:r>
      <w:r>
        <w:rPr>
          <w:rFonts w:ascii="Cambria Math" w:eastAsia="ArialMT" w:hAnsi="Cambria Math" w:cs="Cambria Math"/>
          <w:szCs w:val="20"/>
        </w:rPr>
        <w:t>»</w:t>
      </w:r>
      <w:r w:rsidRPr="00224C84">
        <w:rPr>
          <w:rFonts w:ascii="Calibri Light" w:eastAsia="ArialMT" w:hAnsi="Calibri Light" w:cs="Calibri Light"/>
          <w:szCs w:val="20"/>
        </w:rPr>
        <w:t xml:space="preserve"> Минздрава России</w:t>
      </w:r>
      <w:r>
        <w:rPr>
          <w:rFonts w:ascii="Calibri Light" w:eastAsia="ArialMT" w:hAnsi="Calibri Light" w:cs="Calibri Light"/>
          <w:szCs w:val="20"/>
        </w:rPr>
        <w:t xml:space="preserve"> сотрудниками лаборатории </w:t>
      </w:r>
      <w:r w:rsidRPr="00224C84">
        <w:rPr>
          <w:rFonts w:ascii="Calibri Light" w:hAnsi="Calibri Light" w:cs="Calibri Light"/>
          <w:szCs w:val="20"/>
        </w:rPr>
        <w:t>Захаренко Маргарит</w:t>
      </w:r>
      <w:r>
        <w:rPr>
          <w:rFonts w:ascii="Calibri Light" w:hAnsi="Calibri Light" w:cs="Calibri Light"/>
          <w:szCs w:val="20"/>
        </w:rPr>
        <w:t>ой</w:t>
      </w:r>
      <w:r w:rsidRPr="00224C84">
        <w:rPr>
          <w:rFonts w:ascii="Calibri Light" w:hAnsi="Calibri Light" w:cs="Calibri Light"/>
          <w:szCs w:val="20"/>
        </w:rPr>
        <w:t xml:space="preserve"> Владимировн</w:t>
      </w:r>
      <w:r>
        <w:rPr>
          <w:rFonts w:ascii="Calibri Light" w:hAnsi="Calibri Light" w:cs="Calibri Light"/>
          <w:szCs w:val="20"/>
        </w:rPr>
        <w:t>ой</w:t>
      </w:r>
      <w:r w:rsidRPr="00224C84">
        <w:rPr>
          <w:rFonts w:ascii="Calibri Light" w:hAnsi="Calibri Light" w:cs="Calibri Light"/>
          <w:szCs w:val="20"/>
        </w:rPr>
        <w:t xml:space="preserve"> и </w:t>
      </w:r>
      <w:r w:rsidRPr="00224C84">
        <w:rPr>
          <w:rFonts w:ascii="Calibri Light" w:hAnsi="Calibri Light" w:cs="Calibri Light"/>
          <w:szCs w:val="20"/>
        </w:rPr>
        <w:t>Киселев</w:t>
      </w:r>
      <w:r>
        <w:rPr>
          <w:rFonts w:ascii="Calibri Light" w:hAnsi="Calibri Light" w:cs="Calibri Light"/>
          <w:szCs w:val="20"/>
        </w:rPr>
        <w:t>ой</w:t>
      </w:r>
      <w:r w:rsidRPr="00224C84">
        <w:rPr>
          <w:rFonts w:ascii="Calibri Light" w:hAnsi="Calibri Light" w:cs="Calibri Light"/>
          <w:szCs w:val="20"/>
        </w:rPr>
        <w:t xml:space="preserve"> Ян</w:t>
      </w:r>
      <w:r>
        <w:rPr>
          <w:rFonts w:ascii="Calibri Light" w:hAnsi="Calibri Light" w:cs="Calibri Light"/>
          <w:szCs w:val="20"/>
        </w:rPr>
        <w:t>ой</w:t>
      </w:r>
      <w:r w:rsidRPr="00224C84">
        <w:rPr>
          <w:rFonts w:ascii="Calibri Light" w:hAnsi="Calibri Light" w:cs="Calibri Light"/>
          <w:szCs w:val="20"/>
        </w:rPr>
        <w:t xml:space="preserve"> Юрьевн</w:t>
      </w:r>
      <w:r>
        <w:rPr>
          <w:rFonts w:ascii="Calibri Light" w:hAnsi="Calibri Light" w:cs="Calibri Light"/>
          <w:szCs w:val="20"/>
        </w:rPr>
        <w:t>ой</w:t>
      </w:r>
      <w:r w:rsidR="00702EDE">
        <w:rPr>
          <w:rFonts w:ascii="Calibri Light" w:hAnsi="Calibri Light" w:cs="Calibri Light"/>
          <w:szCs w:val="20"/>
        </w:rPr>
        <w:t xml:space="preserve"> (</w:t>
      </w:r>
      <w:hyperlink r:id="rId11" w:history="1">
        <w:r w:rsidR="00702EDE" w:rsidRPr="00702EDE">
          <w:rPr>
            <w:rStyle w:val="Hyperlink"/>
            <w:rFonts w:ascii="Calibri Light" w:hAnsi="Calibri Light" w:cs="Calibri Light"/>
            <w:szCs w:val="20"/>
          </w:rPr>
          <w:t>полный текст статьи</w:t>
        </w:r>
      </w:hyperlink>
      <w:r w:rsidR="00702EDE">
        <w:rPr>
          <w:rFonts w:ascii="Calibri Light" w:hAnsi="Calibri Light" w:cs="Calibri Light"/>
          <w:szCs w:val="20"/>
        </w:rPr>
        <w:t>).</w:t>
      </w:r>
    </w:p>
    <w:p w14:paraId="4D27F027" w14:textId="628955E2" w:rsidR="00802784" w:rsidRDefault="0094231A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szCs w:val="20"/>
        </w:rPr>
      </w:pPr>
      <w:r w:rsidRPr="0094231A">
        <w:rPr>
          <w:rFonts w:ascii="Calibri Light" w:eastAsia="ArialMT" w:hAnsi="Calibri Light" w:cs="Calibri Light"/>
          <w:szCs w:val="20"/>
        </w:rPr>
        <w:t>В</w:t>
      </w:r>
      <w:r w:rsidR="00224C84">
        <w:rPr>
          <w:rFonts w:ascii="Calibri Light" w:eastAsia="ArialMT" w:hAnsi="Calibri Light" w:cs="Calibri Light"/>
          <w:szCs w:val="20"/>
        </w:rPr>
        <w:t xml:space="preserve"> </w:t>
      </w:r>
      <w:r w:rsidRPr="0094231A">
        <w:rPr>
          <w:rFonts w:ascii="Calibri Light" w:eastAsia="ArialMT" w:hAnsi="Calibri Light" w:cs="Calibri Light"/>
          <w:szCs w:val="20"/>
        </w:rPr>
        <w:t xml:space="preserve">исследовании </w:t>
      </w:r>
      <w:r w:rsidR="00224C84">
        <w:rPr>
          <w:rFonts w:ascii="Calibri Light" w:eastAsia="ArialMT" w:hAnsi="Calibri Light" w:cs="Calibri Light"/>
          <w:szCs w:val="20"/>
        </w:rPr>
        <w:t>проводилось</w:t>
      </w:r>
      <w:r w:rsidRPr="0094231A">
        <w:rPr>
          <w:rFonts w:ascii="Calibri Light" w:eastAsia="ArialMT" w:hAnsi="Calibri Light" w:cs="Calibri Light"/>
          <w:szCs w:val="20"/>
        </w:rPr>
        <w:t xml:space="preserve"> выделени</w:t>
      </w:r>
      <w:r>
        <w:rPr>
          <w:rFonts w:ascii="Calibri Light" w:eastAsia="ArialMT" w:hAnsi="Calibri Light" w:cs="Calibri Light"/>
          <w:szCs w:val="20"/>
        </w:rPr>
        <w:t>е</w:t>
      </w:r>
      <w:r w:rsidRPr="0094231A">
        <w:rPr>
          <w:rFonts w:ascii="Calibri Light" w:eastAsia="ArialMT" w:hAnsi="Calibri Light" w:cs="Calibri Light"/>
          <w:szCs w:val="20"/>
        </w:rPr>
        <w:t xml:space="preserve"> РНК из </w:t>
      </w:r>
      <w:proofErr w:type="spellStart"/>
      <w:r w:rsidRPr="0094231A">
        <w:rPr>
          <w:rFonts w:ascii="Calibri Light" w:eastAsia="ArialMT" w:hAnsi="Calibri Light" w:cs="Calibri Light"/>
          <w:szCs w:val="20"/>
        </w:rPr>
        <w:t>парафинизированных</w:t>
      </w:r>
      <w:proofErr w:type="spellEnd"/>
      <w:r>
        <w:rPr>
          <w:rFonts w:ascii="Calibri Light" w:eastAsia="ArialMT" w:hAnsi="Calibri Light" w:cs="Calibri Light"/>
          <w:szCs w:val="20"/>
        </w:rPr>
        <w:t xml:space="preserve"> </w:t>
      </w:r>
      <w:r w:rsidRPr="0094231A">
        <w:rPr>
          <w:rFonts w:ascii="Calibri Light" w:eastAsia="ArialMT" w:hAnsi="Calibri Light" w:cs="Calibri Light"/>
          <w:szCs w:val="20"/>
        </w:rPr>
        <w:t>образцов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94231A">
        <w:rPr>
          <w:rFonts w:ascii="Calibri Light" w:eastAsia="ArialMT" w:hAnsi="Calibri Light" w:cs="Calibri Light"/>
          <w:szCs w:val="20"/>
        </w:rPr>
        <w:t>ткани фиксированных в формалине набор</w:t>
      </w:r>
      <w:r>
        <w:rPr>
          <w:rFonts w:ascii="Calibri Light" w:eastAsia="ArialMT" w:hAnsi="Calibri Light" w:cs="Calibri Light"/>
          <w:szCs w:val="20"/>
        </w:rPr>
        <w:t>ом «</w:t>
      </w:r>
      <w:hyperlink r:id="rId12" w:history="1">
        <w:r w:rsidRPr="00777CE0">
          <w:rPr>
            <w:rStyle w:val="Hyperlink"/>
            <w:rFonts w:ascii="Calibri Light" w:hAnsi="Calibri Light" w:cs="Calibri Light"/>
            <w:szCs w:val="20"/>
            <w:shd w:val="clear" w:color="auto" w:fill="FFFFFF"/>
          </w:rPr>
          <w:t xml:space="preserve">Выделение ДНК/РНК из </w:t>
        </w:r>
        <w:proofErr w:type="spellStart"/>
        <w:r w:rsidRPr="00777CE0">
          <w:rPr>
            <w:rStyle w:val="Hyperlink"/>
            <w:rFonts w:ascii="Calibri Light" w:hAnsi="Calibri Light" w:cs="Calibri Light"/>
            <w:szCs w:val="20"/>
            <w:shd w:val="clear" w:color="auto" w:fill="FFFFFF"/>
          </w:rPr>
          <w:t>парафинизированных</w:t>
        </w:r>
        <w:proofErr w:type="spellEnd"/>
        <w:r w:rsidRPr="00777CE0">
          <w:rPr>
            <w:rStyle w:val="Hyperlink"/>
            <w:rFonts w:ascii="Calibri Light" w:hAnsi="Calibri Light" w:cs="Calibri Light"/>
            <w:szCs w:val="20"/>
            <w:shd w:val="clear" w:color="auto" w:fill="FFFFFF"/>
          </w:rPr>
          <w:t xml:space="preserve"> образцов, фиксированных в формалине (FFPE), на магнитных частицах </w:t>
        </w:r>
        <w:proofErr w:type="spellStart"/>
        <w:r w:rsidRPr="00777CE0">
          <w:rPr>
            <w:rStyle w:val="Hyperlink"/>
            <w:rFonts w:ascii="Calibri Light" w:hAnsi="Calibri Light" w:cs="Calibri Light"/>
            <w:szCs w:val="20"/>
            <w:shd w:val="clear" w:color="auto" w:fill="FFFFFF"/>
          </w:rPr>
          <w:t>SileksMagNA</w:t>
        </w:r>
        <w:proofErr w:type="spellEnd"/>
      </w:hyperlink>
      <w:r>
        <w:rPr>
          <w:rFonts w:ascii="Calibri Light" w:hAnsi="Calibri Light" w:cs="Calibri Light"/>
          <w:color w:val="000000"/>
          <w:szCs w:val="20"/>
          <w:shd w:val="clear" w:color="auto" w:fill="FFFFFF"/>
        </w:rPr>
        <w:t xml:space="preserve">», </w:t>
      </w:r>
      <w:r w:rsidRPr="0094231A">
        <w:rPr>
          <w:rFonts w:ascii="Calibri Light" w:eastAsia="ArialMT" w:hAnsi="Calibri Light" w:cs="Calibri Light"/>
          <w:szCs w:val="20"/>
        </w:rPr>
        <w:t>ООО "</w:t>
      </w:r>
      <w:proofErr w:type="spellStart"/>
      <w:r w:rsidRPr="0094231A">
        <w:rPr>
          <w:rFonts w:ascii="Calibri Light" w:eastAsia="ArialMT" w:hAnsi="Calibri Light" w:cs="Calibri Light"/>
          <w:szCs w:val="20"/>
        </w:rPr>
        <w:t>Силекс</w:t>
      </w:r>
      <w:proofErr w:type="spellEnd"/>
      <w:r w:rsidRPr="0094231A">
        <w:rPr>
          <w:rFonts w:ascii="Calibri Light" w:eastAsia="ArialMT" w:hAnsi="Calibri Light" w:cs="Calibri Light"/>
          <w:szCs w:val="20"/>
        </w:rPr>
        <w:t>", Россия, кат. номер KIRFFPE0100</w:t>
      </w:r>
      <w:r>
        <w:rPr>
          <w:rFonts w:ascii="Calibri Light" w:eastAsia="ArialMT" w:hAnsi="Calibri Light" w:cs="Calibri Light"/>
          <w:szCs w:val="20"/>
        </w:rPr>
        <w:t>.</w:t>
      </w:r>
    </w:p>
    <w:p w14:paraId="5DB6E6C1" w14:textId="77537016" w:rsidR="00224C84" w:rsidRPr="001C3148" w:rsidRDefault="00224C84" w:rsidP="001C3148">
      <w:pPr>
        <w:autoSpaceDE w:val="0"/>
        <w:autoSpaceDN w:val="0"/>
        <w:adjustRightInd w:val="0"/>
        <w:jc w:val="both"/>
        <w:rPr>
          <w:rFonts w:ascii="Calibri Light" w:hAnsi="Calibri Light" w:cs="Calibri Light"/>
          <w:noProof/>
        </w:rPr>
      </w:pPr>
      <w:r w:rsidRPr="00224C84">
        <w:rPr>
          <w:rFonts w:ascii="Calibri Light" w:eastAsia="ArialMT" w:hAnsi="Calibri Light" w:cs="Calibri Light"/>
          <w:szCs w:val="20"/>
        </w:rPr>
        <w:t xml:space="preserve">Депарафинизацию образцов проводили с использованием ксилола. </w:t>
      </w:r>
      <w:r>
        <w:rPr>
          <w:rFonts w:ascii="Calibri Light" w:eastAsia="ArialMT" w:hAnsi="Calibri Light" w:cs="Calibri Light"/>
          <w:szCs w:val="20"/>
        </w:rPr>
        <w:t>В</w:t>
      </w:r>
      <w:r w:rsidRPr="00224C84">
        <w:rPr>
          <w:rFonts w:ascii="Calibri Light" w:eastAsia="ArialMT" w:hAnsi="Calibri Light" w:cs="Calibri Light"/>
          <w:szCs w:val="20"/>
        </w:rPr>
        <w:t xml:space="preserve"> работу брали 1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224C84">
        <w:rPr>
          <w:rFonts w:ascii="Calibri Light" w:eastAsia="ArialMT" w:hAnsi="Calibri Light" w:cs="Calibri Light"/>
          <w:szCs w:val="20"/>
        </w:rPr>
        <w:t>срез толщиной 10 мкм, который дважды обрабатывали ксилолом, с последующей отмывкой 96%</w:t>
      </w:r>
      <w:r>
        <w:rPr>
          <w:rFonts w:ascii="Calibri Light" w:eastAsia="ArialMT" w:hAnsi="Calibri Light" w:cs="Calibri Light"/>
          <w:szCs w:val="20"/>
        </w:rPr>
        <w:t>-</w:t>
      </w:r>
      <w:proofErr w:type="spellStart"/>
      <w:r>
        <w:rPr>
          <w:rFonts w:ascii="Calibri Light" w:eastAsia="ArialMT" w:hAnsi="Calibri Light" w:cs="Calibri Light"/>
          <w:szCs w:val="20"/>
        </w:rPr>
        <w:t>ым</w:t>
      </w:r>
      <w:proofErr w:type="spellEnd"/>
      <w:r>
        <w:rPr>
          <w:rFonts w:ascii="Calibri Light" w:eastAsia="ArialMT" w:hAnsi="Calibri Light" w:cs="Calibri Light"/>
          <w:szCs w:val="20"/>
        </w:rPr>
        <w:t xml:space="preserve"> </w:t>
      </w:r>
      <w:r w:rsidRPr="00224C84">
        <w:rPr>
          <w:rFonts w:ascii="Calibri Light" w:eastAsia="ArialMT" w:hAnsi="Calibri Light" w:cs="Calibri Light"/>
          <w:szCs w:val="20"/>
        </w:rPr>
        <w:t xml:space="preserve">этанолом и гидратацией </w:t>
      </w:r>
      <w:r>
        <w:rPr>
          <w:rFonts w:ascii="Calibri Light" w:eastAsia="ArialMT" w:hAnsi="Calibri Light" w:cs="Calibri Light"/>
          <w:szCs w:val="20"/>
        </w:rPr>
        <w:t>о</w:t>
      </w:r>
      <w:r w:rsidRPr="00224C84">
        <w:rPr>
          <w:rFonts w:ascii="Calibri Light" w:eastAsia="ArialMT" w:hAnsi="Calibri Light" w:cs="Calibri Light"/>
          <w:szCs w:val="20"/>
        </w:rPr>
        <w:t>бразца 90%</w:t>
      </w:r>
      <w:r>
        <w:rPr>
          <w:rFonts w:ascii="Calibri Light" w:eastAsia="ArialMT" w:hAnsi="Calibri Light" w:cs="Calibri Light"/>
          <w:szCs w:val="20"/>
        </w:rPr>
        <w:t>-</w:t>
      </w:r>
      <w:proofErr w:type="spellStart"/>
      <w:r>
        <w:rPr>
          <w:rFonts w:ascii="Calibri Light" w:eastAsia="ArialMT" w:hAnsi="Calibri Light" w:cs="Calibri Light"/>
          <w:szCs w:val="20"/>
        </w:rPr>
        <w:t>ым</w:t>
      </w:r>
      <w:proofErr w:type="spellEnd"/>
      <w:r w:rsidRPr="00224C84">
        <w:rPr>
          <w:rFonts w:ascii="Calibri Light" w:eastAsia="ArialMT" w:hAnsi="Calibri Light" w:cs="Calibri Light"/>
          <w:szCs w:val="20"/>
        </w:rPr>
        <w:t xml:space="preserve"> и 70%</w:t>
      </w:r>
      <w:r>
        <w:rPr>
          <w:rFonts w:ascii="Calibri Light" w:eastAsia="ArialMT" w:hAnsi="Calibri Light" w:cs="Calibri Light"/>
          <w:szCs w:val="20"/>
        </w:rPr>
        <w:t>-</w:t>
      </w:r>
      <w:proofErr w:type="spellStart"/>
      <w:r>
        <w:rPr>
          <w:rFonts w:ascii="Calibri Light" w:eastAsia="ArialMT" w:hAnsi="Calibri Light" w:cs="Calibri Light"/>
          <w:szCs w:val="20"/>
        </w:rPr>
        <w:t>ым</w:t>
      </w:r>
      <w:proofErr w:type="spellEnd"/>
      <w:r w:rsidRPr="00224C84">
        <w:rPr>
          <w:rFonts w:ascii="Calibri Light" w:eastAsia="ArialMT" w:hAnsi="Calibri Light" w:cs="Calibri Light"/>
          <w:szCs w:val="20"/>
        </w:rPr>
        <w:t xml:space="preserve"> этанолом </w:t>
      </w:r>
      <w:r w:rsidR="00F80555" w:rsidRPr="00224C84">
        <w:rPr>
          <w:rFonts w:ascii="Calibri Light" w:eastAsia="ArialMT" w:hAnsi="Calibri Light" w:cs="Calibri Light"/>
          <w:szCs w:val="20"/>
        </w:rPr>
        <w:t>согласно протокол</w:t>
      </w:r>
      <w:r w:rsidR="00F80555">
        <w:rPr>
          <w:rFonts w:ascii="Calibri Light" w:eastAsia="ArialMT" w:hAnsi="Calibri Light" w:cs="Calibri Light"/>
          <w:szCs w:val="20"/>
        </w:rPr>
        <w:t xml:space="preserve">у </w:t>
      </w:r>
      <w:r w:rsidRPr="00224C84">
        <w:rPr>
          <w:rFonts w:ascii="Calibri Light" w:eastAsia="ArialMT" w:hAnsi="Calibri Light" w:cs="Calibri Light"/>
          <w:szCs w:val="20"/>
        </w:rPr>
        <w:t>производител</w:t>
      </w:r>
      <w:r w:rsidR="00F80555">
        <w:rPr>
          <w:rFonts w:ascii="Calibri Light" w:eastAsia="ArialMT" w:hAnsi="Calibri Light" w:cs="Calibri Light"/>
          <w:szCs w:val="20"/>
        </w:rPr>
        <w:t>я</w:t>
      </w:r>
      <w:r w:rsidRPr="00224C84">
        <w:rPr>
          <w:rFonts w:ascii="Calibri Light" w:eastAsia="ArialMT" w:hAnsi="Calibri Light" w:cs="Calibri Light"/>
          <w:szCs w:val="20"/>
        </w:rPr>
        <w:t xml:space="preserve">. Выделение ДНК/РНК проводили в соответствии с </w:t>
      </w:r>
      <w:r w:rsidR="00F80555">
        <w:rPr>
          <w:rFonts w:ascii="Calibri Light" w:eastAsia="ArialMT" w:hAnsi="Calibri Light" w:cs="Calibri Light"/>
          <w:szCs w:val="20"/>
        </w:rPr>
        <w:t>протоколом</w:t>
      </w:r>
      <w:r w:rsidRPr="00224C84">
        <w:rPr>
          <w:rFonts w:ascii="Calibri Light" w:eastAsia="ArialMT" w:hAnsi="Calibri Light" w:cs="Calibri Light"/>
          <w:szCs w:val="20"/>
        </w:rPr>
        <w:t xml:space="preserve"> производителя.</w:t>
      </w:r>
      <w:r w:rsidR="001C3148">
        <w:rPr>
          <w:rFonts w:ascii="Calibri Light" w:eastAsia="ArialMT" w:hAnsi="Calibri Light" w:cs="Calibri Light"/>
          <w:szCs w:val="20"/>
        </w:rPr>
        <w:t xml:space="preserve"> </w:t>
      </w:r>
      <w:r w:rsidR="001C3148" w:rsidRPr="001C3148">
        <w:rPr>
          <w:rFonts w:ascii="Calibri Light" w:eastAsia="ArialMT" w:hAnsi="Calibri Light" w:cs="Calibri Light"/>
          <w:szCs w:val="20"/>
        </w:rPr>
        <w:t xml:space="preserve">ДНК/РНК,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содержащуюся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в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образце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и сорбированную на магнитных частицах,</w:t>
      </w:r>
      <w:r w:rsid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элюировали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30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</w:t>
      </w:r>
      <w:r w:rsidR="001C3148" w:rsidRPr="001C3148">
        <w:rPr>
          <w:rFonts w:ascii="Calibri Light" w:eastAsia="ArialMT" w:hAnsi="Calibri Light" w:cs="Calibri Light"/>
          <w:szCs w:val="20"/>
        </w:rPr>
        <w:t>буфер</w:t>
      </w:r>
      <w:r w:rsidR="001C3148">
        <w:rPr>
          <w:rFonts w:ascii="Calibri Light" w:eastAsia="ArialMT" w:hAnsi="Calibri Light" w:cs="Calibri Light"/>
          <w:szCs w:val="20"/>
        </w:rPr>
        <w:t>а</w:t>
      </w:r>
      <w:r w:rsidR="001C3148"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Elution</w:t>
      </w:r>
      <w:proofErr w:type="spellEnd"/>
      <w:r w:rsidR="001C3148">
        <w:rPr>
          <w:rFonts w:ascii="Calibri Light" w:eastAsia="ArialMT" w:hAnsi="Calibri Light" w:cs="Calibri Light"/>
          <w:szCs w:val="20"/>
        </w:rPr>
        <w:t>.</w:t>
      </w:r>
      <w:r w:rsidR="001C3148" w:rsidRPr="001C3148">
        <w:rPr>
          <w:rFonts w:ascii="Calibri Light" w:eastAsia="ArialMT" w:hAnsi="Calibri Light" w:cs="Calibri Light"/>
          <w:szCs w:val="20"/>
        </w:rPr>
        <w:t xml:space="preserve"> К полученному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элюату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добавляли</w:t>
      </w:r>
      <w:r w:rsidR="001C3148">
        <w:rPr>
          <w:rFonts w:ascii="Calibri Light" w:eastAsia="ArialMT" w:hAnsi="Calibri Light" w:cs="Calibri Light"/>
          <w:szCs w:val="20"/>
        </w:rPr>
        <w:t xml:space="preserve"> 3 </w:t>
      </w:r>
      <w:proofErr w:type="spellStart"/>
      <w:r w:rsid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="001C3148">
        <w:rPr>
          <w:rFonts w:ascii="Calibri Light" w:eastAsia="ArialMT" w:hAnsi="Calibri Light" w:cs="Calibri Light"/>
          <w:szCs w:val="20"/>
        </w:rPr>
        <w:t xml:space="preserve"> </w:t>
      </w:r>
      <w:r w:rsidR="001C3148" w:rsidRPr="001C3148">
        <w:rPr>
          <w:rFonts w:ascii="Calibri Light" w:eastAsia="ArialMT" w:hAnsi="Calibri Light" w:cs="Calibri Light"/>
          <w:szCs w:val="20"/>
        </w:rPr>
        <w:t>RNA</w:t>
      </w:r>
      <w:r w:rsidR="00777CE0">
        <w:rPr>
          <w:rFonts w:ascii="Calibri Light" w:eastAsia="ArialMT" w:hAnsi="Calibri Light" w:cs="Calibri Light"/>
          <w:szCs w:val="20"/>
        </w:rPr>
        <w:t> 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Protector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в соотношении 10:1 (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конечный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объем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proofErr w:type="gramStart"/>
      <w:r w:rsidR="001C3148" w:rsidRPr="001C3148">
        <w:rPr>
          <w:rFonts w:ascii="Calibri Light" w:eastAsia="ArialMT" w:hAnsi="Calibri Light" w:cs="Calibri Light"/>
          <w:szCs w:val="20"/>
        </w:rPr>
        <w:t>элюата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 xml:space="preserve"> :</w:t>
      </w:r>
      <w:proofErr w:type="gramEnd"/>
      <w:r w:rsidR="001C3148" w:rsidRPr="001C3148">
        <w:rPr>
          <w:rFonts w:ascii="Calibri Light" w:eastAsia="ArialMT" w:hAnsi="Calibri Light" w:cs="Calibri Light"/>
          <w:szCs w:val="20"/>
        </w:rPr>
        <w:t xml:space="preserve"> RNA </w:t>
      </w:r>
      <w:proofErr w:type="spellStart"/>
      <w:r w:rsidR="001C3148" w:rsidRPr="001C3148">
        <w:rPr>
          <w:rFonts w:ascii="Calibri Light" w:eastAsia="ArialMT" w:hAnsi="Calibri Light" w:cs="Calibri Light"/>
          <w:szCs w:val="20"/>
        </w:rPr>
        <w:t>Protector</w:t>
      </w:r>
      <w:proofErr w:type="spellEnd"/>
      <w:r w:rsidR="001C3148" w:rsidRPr="001C3148">
        <w:rPr>
          <w:rFonts w:ascii="Calibri Light" w:eastAsia="ArialMT" w:hAnsi="Calibri Light" w:cs="Calibri Light"/>
          <w:szCs w:val="20"/>
        </w:rPr>
        <w:t>).</w:t>
      </w:r>
    </w:p>
    <w:p w14:paraId="592828E1" w14:textId="49565C8A" w:rsidR="00802784" w:rsidRDefault="00802784">
      <w:pPr>
        <w:rPr>
          <w:rFonts w:ascii="Calibri Light" w:hAnsi="Calibri Light" w:cs="Calibri Light"/>
          <w:noProof/>
        </w:rPr>
      </w:pPr>
    </w:p>
    <w:p w14:paraId="51C614DA" w14:textId="77777777" w:rsidR="001C3148" w:rsidRPr="001C3148" w:rsidRDefault="001C3148" w:rsidP="001C3148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00"/>
          <w:szCs w:val="20"/>
        </w:rPr>
      </w:pPr>
      <w:r w:rsidRPr="001C3148">
        <w:rPr>
          <w:rFonts w:ascii="Calibri Light" w:hAnsi="Calibri Light" w:cs="Calibri Light"/>
          <w:b/>
          <w:bCs/>
          <w:color w:val="000000"/>
          <w:szCs w:val="20"/>
        </w:rPr>
        <w:t>Оценка качества РНК</w:t>
      </w:r>
    </w:p>
    <w:p w14:paraId="57DE6251" w14:textId="680A55F4" w:rsid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0"/>
          <w:szCs w:val="20"/>
        </w:rPr>
      </w:pP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Оценку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качества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экстрагированной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ДНК/РНК проводили, используя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микрокапиллярный</w:t>
      </w:r>
      <w:proofErr w:type="spellEnd"/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электрофорез на чипе (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Bioanalizer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2100,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Agilent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Technologies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,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Mississauga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, Онтарио, Канада).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Степень деградации/фрагментации ДНК/РНК оценивали,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определяя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индекс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целостности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РНК (RIN)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и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соотношение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(%)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площади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целевого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диапазона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фрагментов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к соотношению тотальной ДНК/РНК.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Концентрацию полученной тотальной ДНК/РНК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измеряли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при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помощи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флюориметра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Qubit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2,0 (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Life</w:t>
      </w:r>
      <w:proofErr w:type="spellEnd"/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Technologies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).</w:t>
      </w:r>
    </w:p>
    <w:p w14:paraId="6F90633B" w14:textId="77777777" w:rsidR="001C3148" w:rsidRP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0"/>
          <w:szCs w:val="20"/>
        </w:rPr>
      </w:pPr>
    </w:p>
    <w:p w14:paraId="096EB2B1" w14:textId="1339FFBD" w:rsidR="001C3148" w:rsidRPr="00777CE0" w:rsidRDefault="001C3148" w:rsidP="001C3148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00"/>
          <w:szCs w:val="20"/>
        </w:rPr>
      </w:pPr>
      <w:r w:rsidRPr="001C3148">
        <w:rPr>
          <w:rFonts w:ascii="Calibri Light" w:hAnsi="Calibri Light" w:cs="Calibri Light"/>
          <w:b/>
          <w:bCs/>
          <w:color w:val="000000"/>
          <w:szCs w:val="20"/>
        </w:rPr>
        <w:t>Постановка реакции обратной транскрипции (ОТ) и количественной ПЦР</w:t>
      </w:r>
      <w:r w:rsidR="00777CE0" w:rsidRPr="00777CE0">
        <w:rPr>
          <w:rFonts w:ascii="Calibri Light" w:hAnsi="Calibri Light" w:cs="Calibri Light"/>
          <w:b/>
          <w:bCs/>
          <w:color w:val="000000"/>
          <w:szCs w:val="20"/>
        </w:rPr>
        <w:t xml:space="preserve"> (</w:t>
      </w:r>
      <w:r w:rsidR="00777CE0">
        <w:rPr>
          <w:rFonts w:ascii="Calibri Light" w:hAnsi="Calibri Light" w:cs="Calibri Light"/>
          <w:b/>
          <w:bCs/>
          <w:color w:val="000000"/>
          <w:szCs w:val="20"/>
        </w:rPr>
        <w:t>полимеразной цепной реакции)</w:t>
      </w:r>
    </w:p>
    <w:p w14:paraId="566F55C5" w14:textId="64B94CCA" w:rsidR="001C3148" w:rsidRP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0"/>
          <w:szCs w:val="20"/>
        </w:rPr>
      </w:pP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Проведение ОТ и ПЦР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осуществляли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в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два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этапа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.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Реакцию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ОТ проводили непосредственно после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выделения ДНК/РНК.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Количество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элюата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,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использованного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для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постановки ОТ, варьировало и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детально описано в результатах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исследования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. К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каждому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выбранному объему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элюата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добавляли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DEPC-обработанную воду до конечного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объёма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17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,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который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использовали в реакции синтеза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кДНК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.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Для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постановки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реакций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ОТ и ПЦР использовали ген-специфичные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праймеры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, наборы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реагентов, протоколы и оборудование ЗАО </w:t>
      </w:r>
      <w:r>
        <w:rPr>
          <w:rFonts w:ascii="Cambria Math" w:eastAsia="ArialMT" w:hAnsi="Cambria Math" w:cs="Cambria Math"/>
          <w:color w:val="000000"/>
          <w:szCs w:val="20"/>
        </w:rPr>
        <w:t>«</w:t>
      </w:r>
      <w:r w:rsidRPr="001C3148">
        <w:rPr>
          <w:rFonts w:ascii="Calibri Light" w:eastAsia="ArialMT" w:hAnsi="Calibri Light" w:cs="Calibri Light"/>
          <w:color w:val="000000"/>
          <w:szCs w:val="20"/>
        </w:rPr>
        <w:t>НПФ ДНК-Технология</w:t>
      </w:r>
      <w:r>
        <w:rPr>
          <w:rFonts w:ascii="Cambria Math" w:eastAsia="ArialMT" w:hAnsi="Cambria Math" w:cs="Cambria Math"/>
          <w:color w:val="000000"/>
          <w:szCs w:val="20"/>
        </w:rPr>
        <w:t>»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(Россия). Реакционную смесь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инкубировали при 40</w:t>
      </w:r>
      <w:r w:rsidRPr="00EE707D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С в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течение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30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минут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, с последующей инактивацией обратной транскриптазы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при 95</w:t>
      </w:r>
      <w:r w:rsidRPr="00EE707D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С в течение 5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минут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.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Полученную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таким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образом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кДНК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сразу использовали для постановки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ПЦР в реальном времени.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</w:p>
    <w:p w14:paraId="5A7AA44F" w14:textId="7A9342BD" w:rsidR="001C3148" w:rsidRP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0"/>
          <w:szCs w:val="20"/>
        </w:rPr>
      </w:pP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lastRenderedPageBreak/>
        <w:t>Уровень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экспрессии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генов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определяли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методом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количественной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ПЦР. Оценивали экспрессию 11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функциональных генов (MYC, CCNB1, CCND1, MYBL2, PTEN, P16INK4A, BAG1, PGR, HER2, CD68,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GRB7). Оценку качества и количества РНК проводили с использованием нормализации по генам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>
        <w:rPr>
          <w:rFonts w:ascii="Cambria Math" w:eastAsia="ArialMT" w:hAnsi="Cambria Math" w:cs="Cambria Math"/>
          <w:color w:val="000000"/>
          <w:szCs w:val="20"/>
        </w:rPr>
        <w:t>«</w:t>
      </w:r>
      <w:r w:rsidRPr="001C3148">
        <w:rPr>
          <w:rFonts w:ascii="Calibri Light" w:eastAsia="ArialMT" w:hAnsi="Calibri Light" w:cs="Calibri Light"/>
          <w:color w:val="000000"/>
          <w:szCs w:val="20"/>
        </w:rPr>
        <w:t>домашнего хозяйства</w:t>
      </w:r>
      <w:r>
        <w:rPr>
          <w:rFonts w:ascii="Cambria Math" w:eastAsia="ArialMT" w:hAnsi="Cambria Math" w:cs="Cambria Math"/>
          <w:color w:val="000000"/>
          <w:szCs w:val="20"/>
        </w:rPr>
        <w:t xml:space="preserve">» </w:t>
      </w:r>
      <w:r w:rsidRPr="001C3148">
        <w:rPr>
          <w:rFonts w:ascii="Calibri Light" w:eastAsia="ArialMT" w:hAnsi="Calibri Light" w:cs="Calibri Light"/>
          <w:color w:val="000000"/>
          <w:szCs w:val="20"/>
        </w:rPr>
        <w:t>(</w:t>
      </w:r>
      <w:r w:rsidRPr="001C3148">
        <w:rPr>
          <w:rFonts w:ascii="Calibri Light" w:eastAsia="ArialMT" w:hAnsi="Calibri Light" w:cs="Calibri Light"/>
          <w:color w:val="000000"/>
          <w:szCs w:val="20"/>
          <w:lang w:val="en-US"/>
        </w:rPr>
        <w:t>house</w:t>
      </w:r>
      <w:r w:rsidRPr="001C3148">
        <w:rPr>
          <w:rFonts w:ascii="Calibri Light" w:eastAsia="ArialMT" w:hAnsi="Calibri Light" w:cs="Calibri Light"/>
          <w:color w:val="000000"/>
          <w:szCs w:val="20"/>
        </w:rPr>
        <w:t>k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  <w:lang w:val="en-US"/>
        </w:rPr>
        <w:t>eeping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  <w:lang w:val="en-US"/>
        </w:rPr>
        <w:t>gene</w:t>
      </w:r>
      <w:r w:rsidR="00F80555">
        <w:rPr>
          <w:rFonts w:ascii="Calibri Light" w:eastAsia="ArialMT" w:hAnsi="Calibri Light" w:cs="Calibri Light"/>
          <w:color w:val="000000"/>
          <w:szCs w:val="20"/>
          <w:lang w:val="en-US"/>
        </w:rPr>
        <w:t>s</w:t>
      </w:r>
      <w:r w:rsidRPr="001C3148">
        <w:rPr>
          <w:rFonts w:ascii="Calibri Light" w:eastAsia="ArialMT" w:hAnsi="Calibri Light" w:cs="Calibri Light"/>
          <w:color w:val="000000"/>
          <w:szCs w:val="20"/>
        </w:rPr>
        <w:t>)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GUSB (бета-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глюкуронидаза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) и B2M (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бета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-2-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микроглобулин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). ПЦР в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реальном времени выполняли в 384-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луночном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формате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на амплификаторе DT-Prime5 </w:t>
      </w:r>
      <w:r>
        <w:rPr>
          <w:rFonts w:ascii="Cambria Math" w:eastAsia="ArialMT" w:hAnsi="Cambria Math" w:cs="Cambria Math"/>
          <w:color w:val="000000"/>
          <w:szCs w:val="20"/>
        </w:rPr>
        <w:t>«</w:t>
      </w:r>
      <w:r w:rsidRPr="001C3148">
        <w:rPr>
          <w:rFonts w:ascii="Calibri Light" w:eastAsia="ArialMT" w:hAnsi="Calibri Light" w:cs="Calibri Light"/>
          <w:color w:val="000000"/>
          <w:szCs w:val="20"/>
        </w:rPr>
        <w:t>ДНК-Технология</w:t>
      </w:r>
      <w:r>
        <w:rPr>
          <w:rFonts w:ascii="Cambria Math" w:eastAsia="ArialMT" w:hAnsi="Cambria Math" w:cs="Cambria Math"/>
          <w:color w:val="000000"/>
          <w:szCs w:val="20"/>
        </w:rPr>
        <w:t>»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.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Специфические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праймеры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,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зонды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и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смеси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для амплификации были разработаны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компанией </w:t>
      </w:r>
      <w:r w:rsidR="00F80555">
        <w:rPr>
          <w:rFonts w:ascii="Cambria Math" w:eastAsia="ArialMT" w:hAnsi="Cambria Math" w:cs="Cambria Math"/>
          <w:color w:val="000000"/>
          <w:szCs w:val="20"/>
        </w:rPr>
        <w:t>«</w:t>
      </w:r>
      <w:r w:rsidRPr="001C3148">
        <w:rPr>
          <w:rFonts w:ascii="Calibri Light" w:eastAsia="ArialMT" w:hAnsi="Calibri Light" w:cs="Calibri Light"/>
          <w:color w:val="000000"/>
          <w:szCs w:val="20"/>
        </w:rPr>
        <w:t>ДНК-Технология</w:t>
      </w:r>
      <w:r w:rsidR="00F80555">
        <w:rPr>
          <w:rFonts w:ascii="Cambria Math" w:eastAsia="ArialMT" w:hAnsi="Cambria Math" w:cs="Cambria Math"/>
          <w:color w:val="000000"/>
          <w:szCs w:val="20"/>
        </w:rPr>
        <w:t>»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с учетом особенности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сильной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фрагментации РНК в FFPE-образцах.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Используемые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праймеры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и зонды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специфически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взаимодействуют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с участками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кДНК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на стыке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экзонов.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Размер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конечного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ампликона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находился в пределах 100</w:t>
      </w:r>
      <w:r w:rsidR="00F80555">
        <w:rPr>
          <w:rFonts w:ascii="Calibri Light" w:eastAsia="ArialMT" w:hAnsi="Calibri Light" w:cs="Calibri Light"/>
          <w:color w:val="000000"/>
          <w:szCs w:val="20"/>
        </w:rPr>
        <w:t> </w:t>
      </w:r>
      <w:proofErr w:type="spellStart"/>
      <w:proofErr w:type="gramStart"/>
      <w:r w:rsidRPr="001C3148">
        <w:rPr>
          <w:rFonts w:ascii="Calibri Light" w:eastAsia="ArialMT" w:hAnsi="Calibri Light" w:cs="Calibri Light"/>
          <w:color w:val="000000"/>
          <w:szCs w:val="20"/>
        </w:rPr>
        <w:t>п.н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..</w:t>
      </w:r>
      <w:proofErr w:type="gram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Амплификацию проводили в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режиме </w:t>
      </w:r>
      <w:r w:rsidR="00F80555">
        <w:rPr>
          <w:rFonts w:ascii="Cambria Math" w:eastAsia="ArialMT" w:hAnsi="Cambria Math" w:cs="Cambria Math"/>
          <w:color w:val="000000"/>
          <w:szCs w:val="20"/>
        </w:rPr>
        <w:t>«</w:t>
      </w:r>
      <w:r w:rsidRPr="001C3148">
        <w:rPr>
          <w:rFonts w:ascii="Calibri Light" w:eastAsia="ArialMT" w:hAnsi="Calibri Light" w:cs="Calibri Light"/>
          <w:color w:val="000000"/>
          <w:szCs w:val="20"/>
        </w:rPr>
        <w:t>реального времени</w:t>
      </w:r>
      <w:r w:rsidR="00F80555">
        <w:rPr>
          <w:rFonts w:ascii="Cambria Math" w:eastAsia="ArialMT" w:hAnsi="Cambria Math" w:cs="Cambria Math"/>
          <w:color w:val="000000"/>
          <w:szCs w:val="20"/>
        </w:rPr>
        <w:t>»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в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объеме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12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по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следующей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программе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: 15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циклов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- 80</w:t>
      </w:r>
      <w:r w:rsidRPr="001C3148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>С 5 сек,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94</w:t>
      </w:r>
      <w:r w:rsidRPr="001C3148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С 5 сек.; 1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цикл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- 94</w:t>
      </w:r>
      <w:r w:rsidRPr="001C3148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С 5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мин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; 50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циклов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- 94</w:t>
      </w:r>
      <w:r w:rsidRPr="001C3148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С 10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сек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, 64</w:t>
      </w:r>
      <w:r w:rsidRPr="00F80555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С 20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сек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>. Измерение уровня</w:t>
      </w:r>
      <w:r w:rsidR="00F80555"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флуоресценции проводили на каждом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цикле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при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0"/>
          <w:szCs w:val="20"/>
        </w:rPr>
        <w:t>температуре</w:t>
      </w:r>
      <w:proofErr w:type="spellEnd"/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 64</w:t>
      </w:r>
      <w:r w:rsidRPr="001C3148">
        <w:rPr>
          <w:rFonts w:ascii="Calibri Light" w:eastAsia="ArialMT" w:hAnsi="Calibri Light" w:cs="Calibri Light"/>
          <w:color w:val="000000"/>
          <w:szCs w:val="20"/>
          <w:vertAlign w:val="superscript"/>
        </w:rPr>
        <w:t>o</w:t>
      </w:r>
      <w:r w:rsidRPr="001C3148">
        <w:rPr>
          <w:rFonts w:ascii="Calibri Light" w:eastAsia="ArialMT" w:hAnsi="Calibri Light" w:cs="Calibri Light"/>
          <w:color w:val="000000"/>
          <w:szCs w:val="20"/>
        </w:rPr>
        <w:t>С. В каждой постановке ПЦР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использовали отрицательный контроль. Для оценки отсутствия контаминации использовали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реакционную смесь без матрицы. На образцах, прошедших все стадии выделения РНК без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добавления фермента для обратной транскрипции, оценивали возможное наличие амплификации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примесей геномной ДНК. В контрольных образцах после 50 циклов продукт амплификации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>отсутствовал.</w:t>
      </w:r>
    </w:p>
    <w:p w14:paraId="1128FEEA" w14:textId="4FD4FF19" w:rsid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A"/>
          <w:szCs w:val="20"/>
        </w:rPr>
      </w:pP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Реакцию амплификации проводили в </w:t>
      </w:r>
      <w:r w:rsidR="00F80555" w:rsidRPr="001C3148">
        <w:rPr>
          <w:rFonts w:ascii="Calibri Light" w:eastAsia="ArialMT" w:hAnsi="Calibri Light" w:cs="Calibri Light"/>
          <w:color w:val="000000"/>
          <w:szCs w:val="20"/>
        </w:rPr>
        <w:t>дубликатах</w:t>
      </w:r>
      <w:r w:rsidRPr="001C3148">
        <w:rPr>
          <w:rFonts w:ascii="Calibri Light" w:eastAsia="ArialMT" w:hAnsi="Calibri Light" w:cs="Calibri Light"/>
          <w:color w:val="000000"/>
          <w:szCs w:val="20"/>
        </w:rPr>
        <w:t>, из которых в расчет брали среднее значение</w:t>
      </w:r>
      <w:r>
        <w:rPr>
          <w:rFonts w:ascii="Calibri Light" w:eastAsia="ArialMT" w:hAnsi="Calibri Light" w:cs="Calibri Light"/>
          <w:color w:val="000000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0"/>
          <w:szCs w:val="20"/>
        </w:rPr>
        <w:t xml:space="preserve">точки пересечения </w:t>
      </w:r>
      <w:r w:rsidRPr="001C3148">
        <w:rPr>
          <w:rFonts w:ascii="Calibri Light" w:eastAsia="ArialMT" w:hAnsi="Calibri Light" w:cs="Calibri Light"/>
          <w:color w:val="00000A"/>
          <w:szCs w:val="20"/>
        </w:rPr>
        <w:t>(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crossing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point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,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Cp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>).</w:t>
      </w:r>
    </w:p>
    <w:p w14:paraId="1F163CDF" w14:textId="3329E8C4" w:rsid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A"/>
          <w:szCs w:val="20"/>
        </w:rPr>
      </w:pPr>
    </w:p>
    <w:p w14:paraId="77FDE70E" w14:textId="77777777" w:rsidR="001C3148" w:rsidRPr="001C3148" w:rsidRDefault="001C3148" w:rsidP="001C3148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A"/>
          <w:szCs w:val="20"/>
        </w:rPr>
      </w:pPr>
      <w:r w:rsidRPr="001C3148">
        <w:rPr>
          <w:rFonts w:ascii="Calibri Light" w:hAnsi="Calibri Light" w:cs="Calibri Light"/>
          <w:b/>
          <w:bCs/>
          <w:color w:val="00000A"/>
          <w:szCs w:val="20"/>
        </w:rPr>
        <w:t>Статистический анализ</w:t>
      </w:r>
    </w:p>
    <w:p w14:paraId="69D3720E" w14:textId="5C4CC46C" w:rsidR="001C3148" w:rsidRP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0"/>
          <w:szCs w:val="20"/>
        </w:rPr>
      </w:pP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Математическую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обработку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полученных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данных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осуществляли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в программе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Statistica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10,0 (USA).</w:t>
      </w:r>
      <w:r>
        <w:rPr>
          <w:rFonts w:ascii="Calibri Light" w:eastAsia="ArialMT" w:hAnsi="Calibri Light" w:cs="Calibri Light"/>
          <w:color w:val="00000A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Для расчета коэффициента корреляции использовали </w:t>
      </w:r>
      <w:r w:rsidR="00F80555" w:rsidRPr="001C3148">
        <w:rPr>
          <w:rFonts w:ascii="Calibri Light" w:eastAsia="ArialMT" w:hAnsi="Calibri Light" w:cs="Calibri Light"/>
          <w:color w:val="00000A"/>
          <w:szCs w:val="20"/>
        </w:rPr>
        <w:t>квадратную матрицу r-значений,</w:t>
      </w:r>
      <w:r>
        <w:rPr>
          <w:rFonts w:ascii="Calibri Light" w:eastAsia="ArialMT" w:hAnsi="Calibri Light" w:cs="Calibri Light"/>
          <w:color w:val="00000A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отображенную в виде карты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цветов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корреляций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.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При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расчете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коэффициента корреляции для генов,</w:t>
      </w:r>
      <w:r>
        <w:rPr>
          <w:rFonts w:ascii="Calibri Light" w:eastAsia="ArialMT" w:hAnsi="Calibri Light" w:cs="Calibri Light"/>
          <w:color w:val="00000A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экспрессию которых определяли </w:t>
      </w:r>
      <w:r>
        <w:rPr>
          <w:rFonts w:ascii="Calibri Light" w:eastAsia="ArialMT" w:hAnsi="Calibri Light" w:cs="Calibri Light"/>
          <w:color w:val="00000A"/>
          <w:szCs w:val="20"/>
        </w:rPr>
        <w:t>о</w:t>
      </w:r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дновременно в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парах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образцов, выделенных разными наборами,</w:t>
      </w:r>
      <w:r>
        <w:rPr>
          <w:rFonts w:ascii="Calibri Light" w:eastAsia="ArialMT" w:hAnsi="Calibri Light" w:cs="Calibri Light"/>
          <w:color w:val="00000A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наличие корреляции признавалось при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значении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абсолютной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величины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color w:val="00000A"/>
          <w:szCs w:val="20"/>
        </w:rPr>
        <w:t>более</w:t>
      </w:r>
      <w:proofErr w:type="spellEnd"/>
      <w:r w:rsidRPr="001C3148">
        <w:rPr>
          <w:rFonts w:ascii="Calibri Light" w:eastAsia="ArialMT" w:hAnsi="Calibri Light" w:cs="Calibri Light"/>
          <w:color w:val="00000A"/>
          <w:szCs w:val="20"/>
        </w:rPr>
        <w:t xml:space="preserve"> 0,5</w:t>
      </w:r>
      <w:r w:rsidRPr="001C3148">
        <w:rPr>
          <w:rFonts w:ascii="Calibri Light" w:eastAsia="ArialMT" w:hAnsi="Calibri Light" w:cs="Calibri Light"/>
          <w:color w:val="333333"/>
          <w:szCs w:val="20"/>
        </w:rPr>
        <w:t>.</w:t>
      </w:r>
    </w:p>
    <w:p w14:paraId="7FDB2E56" w14:textId="353A55A9" w:rsid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0"/>
          <w:szCs w:val="20"/>
        </w:rPr>
      </w:pPr>
    </w:p>
    <w:p w14:paraId="35D581DA" w14:textId="08184698" w:rsidR="001C3148" w:rsidRPr="001C3148" w:rsidRDefault="001C3148" w:rsidP="001C3148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Cs w:val="20"/>
        </w:rPr>
      </w:pPr>
      <w:r w:rsidRPr="001C3148">
        <w:rPr>
          <w:rFonts w:ascii="Calibri Light" w:hAnsi="Calibri Light" w:cs="Calibri Light"/>
          <w:b/>
          <w:bCs/>
          <w:szCs w:val="20"/>
        </w:rPr>
        <w:t xml:space="preserve">Зависимость </w:t>
      </w:r>
      <w:r w:rsidRPr="00F80555">
        <w:rPr>
          <w:rFonts w:ascii="Calibri Light" w:hAnsi="Calibri Light" w:cs="Calibri Light"/>
          <w:b/>
          <w:bCs/>
          <w:szCs w:val="20"/>
        </w:rPr>
        <w:t>Ср</w:t>
      </w:r>
      <w:r w:rsidRPr="001C3148">
        <w:rPr>
          <w:rFonts w:ascii="Calibri Light" w:hAnsi="Calibri Light" w:cs="Calibri Light"/>
          <w:b/>
          <w:bCs/>
          <w:i/>
          <w:iCs/>
          <w:szCs w:val="20"/>
        </w:rPr>
        <w:t xml:space="preserve"> </w:t>
      </w:r>
      <w:r w:rsidRPr="001C3148">
        <w:rPr>
          <w:rFonts w:ascii="Calibri Light" w:hAnsi="Calibri Light" w:cs="Calibri Light"/>
          <w:b/>
          <w:bCs/>
          <w:szCs w:val="20"/>
        </w:rPr>
        <w:t xml:space="preserve">от количества </w:t>
      </w:r>
      <w:proofErr w:type="spellStart"/>
      <w:r w:rsidRPr="001C3148">
        <w:rPr>
          <w:rFonts w:ascii="Calibri Light" w:hAnsi="Calibri Light" w:cs="Calibri Light"/>
          <w:b/>
          <w:bCs/>
          <w:szCs w:val="20"/>
        </w:rPr>
        <w:t>элюата</w:t>
      </w:r>
      <w:proofErr w:type="spellEnd"/>
      <w:r w:rsidRPr="001C3148">
        <w:rPr>
          <w:rFonts w:ascii="Calibri Light" w:hAnsi="Calibri Light" w:cs="Calibri Light"/>
          <w:b/>
          <w:bCs/>
          <w:szCs w:val="20"/>
        </w:rPr>
        <w:t>, взятого в обратную транскрипцию</w:t>
      </w:r>
    </w:p>
    <w:p w14:paraId="18C00A61" w14:textId="27D18387" w:rsidR="001C3148" w:rsidRP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szCs w:val="20"/>
        </w:rPr>
      </w:pPr>
      <w:proofErr w:type="spellStart"/>
      <w:r w:rsidRPr="001C3148">
        <w:rPr>
          <w:rFonts w:ascii="Calibri Light" w:eastAsia="ArialMT" w:hAnsi="Calibri Light" w:cs="Calibri Light"/>
          <w:szCs w:val="20"/>
        </w:rPr>
        <w:t>Для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оценки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влияния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ингибирующих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примесей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в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элюате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на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ход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реакции ОТ мы использовали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szCs w:val="20"/>
        </w:rPr>
        <w:t xml:space="preserve">различное количество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элюата</w:t>
      </w:r>
      <w:proofErr w:type="spellEnd"/>
      <w:r w:rsidRPr="001C3148">
        <w:rPr>
          <w:rFonts w:ascii="Calibri Light" w:eastAsia="ArialMT" w:hAnsi="Calibri Light" w:cs="Calibri Light"/>
          <w:szCs w:val="20"/>
        </w:rPr>
        <w:t>: 2,5</w:t>
      </w:r>
      <w:r w:rsidR="00F80555">
        <w:rPr>
          <w:rFonts w:ascii="Calibri Light" w:eastAsia="ArialMT" w:hAnsi="Calibri Light" w:cs="Calibri Light"/>
          <w:szCs w:val="20"/>
        </w:rPr>
        <w:t> 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, 5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, 10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="00F80555">
        <w:rPr>
          <w:rFonts w:ascii="Calibri Light" w:eastAsia="ArialMT" w:hAnsi="Calibri Light" w:cs="Calibri Light"/>
          <w:szCs w:val="20"/>
        </w:rPr>
        <w:t xml:space="preserve"> и </w:t>
      </w:r>
      <w:r w:rsidRPr="001C3148">
        <w:rPr>
          <w:rFonts w:ascii="Calibri Light" w:eastAsia="ArialMT" w:hAnsi="Calibri Light" w:cs="Calibri Light"/>
          <w:szCs w:val="20"/>
        </w:rPr>
        <w:t xml:space="preserve">15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szCs w:val="20"/>
        </w:rPr>
        <w:t>, полученного при выделении ДНК/РНК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szCs w:val="20"/>
        </w:rPr>
        <w:t xml:space="preserve">набором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Силекс</w:t>
      </w:r>
      <w:proofErr w:type="spellEnd"/>
      <w:r w:rsidRPr="001C3148">
        <w:rPr>
          <w:rFonts w:ascii="Calibri Light" w:eastAsia="ArialMT" w:hAnsi="Calibri Light" w:cs="Calibri Light"/>
          <w:szCs w:val="20"/>
        </w:rPr>
        <w:t>.</w:t>
      </w:r>
    </w:p>
    <w:p w14:paraId="19F505FE" w14:textId="640BB931" w:rsidR="001C3148" w:rsidRDefault="001C3148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szCs w:val="20"/>
        </w:rPr>
      </w:pPr>
      <w:proofErr w:type="spellStart"/>
      <w:r w:rsidRPr="001C3148">
        <w:rPr>
          <w:rFonts w:ascii="Calibri Light" w:eastAsia="ArialMT" w:hAnsi="Calibri Light" w:cs="Calibri Light"/>
          <w:szCs w:val="20"/>
        </w:rPr>
        <w:t>Сравнение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r w:rsidRPr="00F80555">
        <w:rPr>
          <w:rFonts w:ascii="Calibri Light" w:eastAsia="ArialMT" w:hAnsi="Calibri Light" w:cs="Calibri Light"/>
          <w:szCs w:val="20"/>
        </w:rPr>
        <w:t>С</w:t>
      </w:r>
      <w:r w:rsidRPr="00F80555">
        <w:rPr>
          <w:rFonts w:ascii="Calibri Light" w:hAnsi="Calibri Light" w:cs="Calibri Light"/>
          <w:szCs w:val="20"/>
        </w:rPr>
        <w:t>р</w:t>
      </w:r>
      <w:r w:rsidRPr="001C3148">
        <w:rPr>
          <w:rFonts w:ascii="Calibri Light" w:hAnsi="Calibri Light" w:cs="Calibri Light"/>
          <w:i/>
          <w:iCs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для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различных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объемов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элюата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,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взятого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в ОТ, выявило, что оптимальным является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szCs w:val="20"/>
        </w:rPr>
        <w:t xml:space="preserve">объем 2.5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(см. </w:t>
      </w:r>
      <w:r w:rsidR="00F80555">
        <w:rPr>
          <w:rFonts w:ascii="Calibri Light" w:eastAsia="ArialMT" w:hAnsi="Calibri Light" w:cs="Calibri Light"/>
          <w:szCs w:val="20"/>
        </w:rPr>
        <w:t>рисунок</w:t>
      </w:r>
      <w:r w:rsidRPr="001C3148">
        <w:rPr>
          <w:rFonts w:ascii="Calibri Light" w:eastAsia="ArialMT" w:hAnsi="Calibri Light" w:cs="Calibri Light"/>
          <w:szCs w:val="20"/>
        </w:rPr>
        <w:t xml:space="preserve"> </w:t>
      </w:r>
      <w:r w:rsidR="00F80555">
        <w:rPr>
          <w:rFonts w:ascii="Calibri Light" w:eastAsia="ArialMT" w:hAnsi="Calibri Light" w:cs="Calibri Light"/>
          <w:szCs w:val="20"/>
        </w:rPr>
        <w:t>1</w:t>
      </w:r>
      <w:r w:rsidRPr="001C3148">
        <w:rPr>
          <w:rFonts w:ascii="Calibri Light" w:eastAsia="ArialMT" w:hAnsi="Calibri Light" w:cs="Calibri Light"/>
          <w:szCs w:val="20"/>
        </w:rPr>
        <w:t xml:space="preserve">).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При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использовании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больших объемов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элюата</w:t>
      </w:r>
      <w:proofErr w:type="spellEnd"/>
      <w:r w:rsidRPr="001C3148">
        <w:rPr>
          <w:rFonts w:ascii="Calibri Light" w:eastAsia="ArialMT" w:hAnsi="Calibri Light" w:cs="Calibri Light"/>
          <w:szCs w:val="20"/>
        </w:rPr>
        <w:t>, результаты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szCs w:val="20"/>
        </w:rPr>
        <w:t xml:space="preserve">амплификации показывают, что выявить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низкоэкспрессируемые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гены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либо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не удается, либо они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szCs w:val="20"/>
        </w:rPr>
        <w:t xml:space="preserve">выявляются на более поздних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циклах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.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Среднее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значение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С</w:t>
      </w:r>
      <w:r w:rsidRPr="001C3148">
        <w:rPr>
          <w:rFonts w:ascii="Calibri Light" w:hAnsi="Calibri Light" w:cs="Calibri Light"/>
          <w:i/>
          <w:iCs/>
          <w:szCs w:val="20"/>
        </w:rPr>
        <w:t xml:space="preserve">р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снижается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для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объема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5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на 1,35</w:t>
      </w:r>
      <w:r>
        <w:rPr>
          <w:rFonts w:ascii="Calibri Light" w:eastAsia="ArialMT" w:hAnsi="Calibri Light" w:cs="Calibri Light"/>
          <w:szCs w:val="20"/>
        </w:rPr>
        <w:t xml:space="preserve"> </w:t>
      </w:r>
      <w:r w:rsidRPr="001C3148">
        <w:rPr>
          <w:rFonts w:ascii="Calibri Light" w:eastAsia="ArialMT" w:hAnsi="Calibri Light" w:cs="Calibri Light"/>
          <w:szCs w:val="20"/>
        </w:rPr>
        <w:t xml:space="preserve">цикла, а для 15 </w:t>
      </w:r>
      <w:proofErr w:type="spellStart"/>
      <w:r w:rsidRPr="001C3148">
        <w:rPr>
          <w:rFonts w:ascii="Calibri Light" w:eastAsia="ArialMT" w:hAnsi="Calibri Light" w:cs="Calibri Light"/>
          <w:szCs w:val="20"/>
        </w:rPr>
        <w:t>мкл</w:t>
      </w:r>
      <w:proofErr w:type="spellEnd"/>
      <w:r w:rsidRPr="001C3148">
        <w:rPr>
          <w:rFonts w:ascii="Calibri Light" w:eastAsia="ArialMT" w:hAnsi="Calibri Light" w:cs="Calibri Light"/>
          <w:szCs w:val="20"/>
        </w:rPr>
        <w:t xml:space="preserve"> на 6,33 цикла.</w:t>
      </w:r>
    </w:p>
    <w:p w14:paraId="30CC75C7" w14:textId="77777777" w:rsidR="00F80555" w:rsidRPr="001C3148" w:rsidRDefault="00F80555" w:rsidP="001C3148">
      <w:pPr>
        <w:autoSpaceDE w:val="0"/>
        <w:autoSpaceDN w:val="0"/>
        <w:adjustRightInd w:val="0"/>
        <w:jc w:val="both"/>
        <w:rPr>
          <w:rFonts w:ascii="Calibri Light" w:eastAsia="ArialMT" w:hAnsi="Calibri Light" w:cs="Calibri Light"/>
          <w:color w:val="000000"/>
          <w:szCs w:val="20"/>
        </w:rPr>
      </w:pPr>
    </w:p>
    <w:p w14:paraId="6332CDF8" w14:textId="341DB379" w:rsidR="00802784" w:rsidRPr="00802784" w:rsidRDefault="00802784" w:rsidP="00F80555">
      <w:pPr>
        <w:jc w:val="center"/>
        <w:rPr>
          <w:rFonts w:ascii="Calibri Light" w:hAnsi="Calibri Light" w:cs="Calibri Light"/>
          <w:noProof/>
        </w:rPr>
      </w:pPr>
      <w:r w:rsidRPr="00802784">
        <w:rPr>
          <w:rFonts w:ascii="Calibri Light" w:hAnsi="Calibri Light" w:cs="Calibri Light"/>
          <w:noProof/>
        </w:rPr>
        <w:drawing>
          <wp:inline distT="0" distB="0" distL="0" distR="0" wp14:anchorId="727AF9F4" wp14:editId="16CA2575">
            <wp:extent cx="4748233" cy="3550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421" cy="35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6459" w14:textId="19957E88" w:rsidR="00802784" w:rsidRPr="00F80555" w:rsidRDefault="00F80555" w:rsidP="00F80555">
      <w:pPr>
        <w:jc w:val="center"/>
        <w:rPr>
          <w:rFonts w:ascii="Calibri Light" w:hAnsi="Calibri Light" w:cs="Calibri Light"/>
          <w:noProof/>
          <w:sz w:val="18"/>
          <w:szCs w:val="18"/>
        </w:rPr>
      </w:pPr>
      <w:r w:rsidRPr="00F80555">
        <w:rPr>
          <w:rFonts w:ascii="Calibri Light" w:hAnsi="Calibri Light" w:cs="Calibri Light"/>
          <w:noProof/>
          <w:sz w:val="18"/>
          <w:szCs w:val="18"/>
        </w:rPr>
        <w:t xml:space="preserve">Рисунок 1. </w:t>
      </w:r>
      <w:proofErr w:type="spellStart"/>
      <w:r w:rsidRPr="00F80555">
        <w:rPr>
          <w:rFonts w:ascii="Calibri Light" w:eastAsia="ArialMT" w:hAnsi="Calibri Light" w:cs="Calibri Light"/>
          <w:sz w:val="18"/>
          <w:szCs w:val="18"/>
        </w:rPr>
        <w:t>Зависимость</w:t>
      </w:r>
      <w:proofErr w:type="spellEnd"/>
      <w:r w:rsidRPr="00F80555">
        <w:rPr>
          <w:rFonts w:ascii="Calibri Light" w:eastAsia="ArialMT" w:hAnsi="Calibri Light" w:cs="Calibri Light"/>
          <w:sz w:val="18"/>
          <w:szCs w:val="18"/>
        </w:rPr>
        <w:t xml:space="preserve"> </w:t>
      </w:r>
      <w:proofErr w:type="spellStart"/>
      <w:r w:rsidRPr="00F80555">
        <w:rPr>
          <w:rFonts w:ascii="Calibri Light" w:eastAsia="ArialMT" w:hAnsi="Calibri Light" w:cs="Calibri Light"/>
          <w:sz w:val="18"/>
          <w:szCs w:val="18"/>
        </w:rPr>
        <w:t>эффективности</w:t>
      </w:r>
      <w:proofErr w:type="spellEnd"/>
      <w:r w:rsidRPr="00F80555">
        <w:rPr>
          <w:rFonts w:ascii="Calibri Light" w:eastAsia="ArialMT" w:hAnsi="Calibri Light" w:cs="Calibri Light"/>
          <w:sz w:val="18"/>
          <w:szCs w:val="18"/>
        </w:rPr>
        <w:t xml:space="preserve"> ПЦР </w:t>
      </w:r>
      <w:proofErr w:type="spellStart"/>
      <w:r w:rsidRPr="00F80555">
        <w:rPr>
          <w:rFonts w:ascii="Calibri Light" w:eastAsia="ArialMT" w:hAnsi="Calibri Light" w:cs="Calibri Light"/>
          <w:sz w:val="18"/>
          <w:szCs w:val="18"/>
        </w:rPr>
        <w:t>от</w:t>
      </w:r>
      <w:proofErr w:type="spellEnd"/>
      <w:r w:rsidRPr="00F80555">
        <w:rPr>
          <w:rFonts w:ascii="Calibri Light" w:eastAsia="ArialMT" w:hAnsi="Calibri Light" w:cs="Calibri Light"/>
          <w:sz w:val="18"/>
          <w:szCs w:val="18"/>
        </w:rPr>
        <w:t xml:space="preserve"> </w:t>
      </w:r>
      <w:proofErr w:type="spellStart"/>
      <w:r w:rsidRPr="00F80555">
        <w:rPr>
          <w:rFonts w:ascii="Calibri Light" w:eastAsia="ArialMT" w:hAnsi="Calibri Light" w:cs="Calibri Light"/>
          <w:sz w:val="18"/>
          <w:szCs w:val="18"/>
        </w:rPr>
        <w:t>количества</w:t>
      </w:r>
      <w:proofErr w:type="spellEnd"/>
      <w:r w:rsidRPr="00F80555">
        <w:rPr>
          <w:rFonts w:ascii="Calibri Light" w:eastAsia="ArialMT" w:hAnsi="Calibri Light" w:cs="Calibri Light"/>
          <w:sz w:val="18"/>
          <w:szCs w:val="18"/>
        </w:rPr>
        <w:t xml:space="preserve"> </w:t>
      </w:r>
      <w:proofErr w:type="spellStart"/>
      <w:r w:rsidRPr="00F80555">
        <w:rPr>
          <w:rFonts w:ascii="Calibri Light" w:eastAsia="ArialMT" w:hAnsi="Calibri Light" w:cs="Calibri Light"/>
          <w:sz w:val="18"/>
          <w:szCs w:val="18"/>
        </w:rPr>
        <w:t>элюата</w:t>
      </w:r>
      <w:proofErr w:type="spellEnd"/>
      <w:r w:rsidRPr="00F80555">
        <w:rPr>
          <w:rFonts w:ascii="Calibri Light" w:eastAsia="ArialMT" w:hAnsi="Calibri Light" w:cs="Calibri Light"/>
          <w:sz w:val="18"/>
          <w:szCs w:val="18"/>
        </w:rPr>
        <w:t xml:space="preserve">, </w:t>
      </w:r>
      <w:proofErr w:type="spellStart"/>
      <w:r w:rsidRPr="00F80555">
        <w:rPr>
          <w:rFonts w:ascii="Calibri Light" w:eastAsia="ArialMT" w:hAnsi="Calibri Light" w:cs="Calibri Light"/>
          <w:sz w:val="18"/>
          <w:szCs w:val="18"/>
        </w:rPr>
        <w:t>взятого</w:t>
      </w:r>
      <w:proofErr w:type="spellEnd"/>
      <w:r w:rsidRPr="00F80555">
        <w:rPr>
          <w:rFonts w:ascii="Calibri Light" w:eastAsia="ArialMT" w:hAnsi="Calibri Light" w:cs="Calibri Light"/>
          <w:sz w:val="18"/>
          <w:szCs w:val="18"/>
        </w:rPr>
        <w:t xml:space="preserve"> в ОТ.</w:t>
      </w:r>
    </w:p>
    <w:p w14:paraId="76BFB8B3" w14:textId="2658E327" w:rsidR="00802784" w:rsidRDefault="00802784">
      <w:pPr>
        <w:rPr>
          <w:rFonts w:ascii="Calibri Light" w:hAnsi="Calibri Light" w:cs="Calibri Light"/>
        </w:rPr>
      </w:pPr>
    </w:p>
    <w:p w14:paraId="3B0F0FE8" w14:textId="4BE20EB9" w:rsidR="00F80555" w:rsidRDefault="00F80555">
      <w:pPr>
        <w:rPr>
          <w:rFonts w:ascii="Calibri Light" w:hAnsi="Calibri Light" w:cs="Calibri Light"/>
        </w:rPr>
      </w:pPr>
    </w:p>
    <w:p w14:paraId="3A5BA813" w14:textId="1555799C" w:rsidR="00F80555" w:rsidRDefault="00F80555">
      <w:pPr>
        <w:rPr>
          <w:rFonts w:ascii="Calibri Light" w:hAnsi="Calibri Light" w:cs="Calibri Light"/>
        </w:rPr>
      </w:pPr>
      <w:r w:rsidRPr="00777CE0">
        <w:rPr>
          <w:rFonts w:ascii="Calibri Light" w:hAnsi="Calibri Light" w:cs="Calibri Light"/>
          <w:b/>
          <w:bCs/>
        </w:rPr>
        <w:lastRenderedPageBreak/>
        <w:t>Исходя из результатов поведенного эксперимента мы рекомендуем</w:t>
      </w:r>
      <w:r>
        <w:rPr>
          <w:rFonts w:ascii="Calibri Light" w:hAnsi="Calibri Light" w:cs="Calibri Light"/>
        </w:rPr>
        <w:t>:</w:t>
      </w:r>
    </w:p>
    <w:p w14:paraId="0B2707F4" w14:textId="7368CA8B" w:rsidR="00F80555" w:rsidRDefault="00F80555">
      <w:pPr>
        <w:rPr>
          <w:rFonts w:ascii="Calibri Light" w:hAnsi="Calibri Light" w:cs="Calibri Light"/>
        </w:rPr>
      </w:pPr>
    </w:p>
    <w:p w14:paraId="162F2B76" w14:textId="6871D012" w:rsidR="00F80555" w:rsidRDefault="00ED54CF" w:rsidP="00ED54CF">
      <w:pPr>
        <w:ind w:left="227" w:hanging="22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1. при использовании силикатных сорбентов, в том числе силикатных магнитных частиц от любых производителей, в обязательном порядке проверять влияние количества </w:t>
      </w:r>
      <w:proofErr w:type="spellStart"/>
      <w:r>
        <w:rPr>
          <w:rFonts w:ascii="Calibri Light" w:hAnsi="Calibri Light" w:cs="Calibri Light"/>
        </w:rPr>
        <w:t>элюата</w:t>
      </w:r>
      <w:proofErr w:type="spellEnd"/>
      <w:r>
        <w:rPr>
          <w:rFonts w:ascii="Calibri Light" w:hAnsi="Calibri Light" w:cs="Calibri Light"/>
        </w:rPr>
        <w:t xml:space="preserve"> на эффективность проведения реакции обратной транскрипции (ОТ, синтеза первой цепи </w:t>
      </w:r>
      <w:proofErr w:type="spellStart"/>
      <w:r>
        <w:rPr>
          <w:rFonts w:ascii="Calibri Light" w:hAnsi="Calibri Light" w:cs="Calibri Light"/>
        </w:rPr>
        <w:t>кДНК</w:t>
      </w:r>
      <w:proofErr w:type="spellEnd"/>
      <w:r>
        <w:rPr>
          <w:rFonts w:ascii="Calibri Light" w:hAnsi="Calibri Light" w:cs="Calibri Light"/>
        </w:rPr>
        <w:t>). Делать проверку нужно всегда, вне зависимости от рекомендаций производителя набора.</w:t>
      </w:r>
    </w:p>
    <w:p w14:paraId="6B801F46" w14:textId="2D3CAE0D" w:rsidR="00ED54CF" w:rsidRDefault="00ED54CF">
      <w:pPr>
        <w:rPr>
          <w:rFonts w:ascii="Calibri Light" w:hAnsi="Calibri Light" w:cs="Calibri Light"/>
        </w:rPr>
      </w:pPr>
    </w:p>
    <w:p w14:paraId="0BEDF8AD" w14:textId="5824BA59" w:rsidR="00ED54CF" w:rsidRPr="00802784" w:rsidRDefault="00ED54CF" w:rsidP="003D12FA">
      <w:pPr>
        <w:ind w:left="227" w:hanging="22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 при работе с </w:t>
      </w:r>
      <w:hyperlink r:id="rId14" w:history="1">
        <w:r w:rsidRPr="00777CE0">
          <w:rPr>
            <w:rStyle w:val="Hyperlink"/>
            <w:rFonts w:ascii="Calibri Light" w:hAnsi="Calibri Light" w:cs="Calibri Light"/>
          </w:rPr>
          <w:t>наборами для выделения ДНК/РНК</w:t>
        </w:r>
      </w:hyperlink>
      <w:r>
        <w:rPr>
          <w:rFonts w:ascii="Calibri Light" w:hAnsi="Calibri Light" w:cs="Calibri Light"/>
        </w:rPr>
        <w:t xml:space="preserve"> фирмы «</w:t>
      </w:r>
      <w:proofErr w:type="spellStart"/>
      <w:r>
        <w:rPr>
          <w:rFonts w:ascii="Calibri Light" w:hAnsi="Calibri Light" w:cs="Calibri Light"/>
        </w:rPr>
        <w:t>Силекс</w:t>
      </w:r>
      <w:proofErr w:type="spellEnd"/>
      <w:r>
        <w:rPr>
          <w:rFonts w:ascii="Calibri Light" w:hAnsi="Calibri Light" w:cs="Calibri Light"/>
        </w:rPr>
        <w:t xml:space="preserve">», мы рекомендуем </w:t>
      </w:r>
      <w:r>
        <w:rPr>
          <w:rFonts w:ascii="Calibri Light" w:hAnsi="Calibri Light" w:cs="Calibri Light"/>
          <w:szCs w:val="20"/>
        </w:rPr>
        <w:t>в</w:t>
      </w:r>
      <w:r w:rsidRPr="00ED54CF">
        <w:rPr>
          <w:rFonts w:ascii="Calibri Light" w:hAnsi="Calibri Light" w:cs="Calibri Light"/>
          <w:szCs w:val="20"/>
        </w:rPr>
        <w:t xml:space="preserve"> реакцию синтеза первой цепи вносит</w:t>
      </w:r>
      <w:r>
        <w:rPr>
          <w:rFonts w:ascii="Calibri Light" w:hAnsi="Calibri Light" w:cs="Calibri Light"/>
          <w:szCs w:val="20"/>
        </w:rPr>
        <w:t>ь</w:t>
      </w:r>
      <w:r w:rsidRPr="00ED54CF">
        <w:rPr>
          <w:rFonts w:ascii="Calibri Light" w:hAnsi="Calibri Light" w:cs="Calibri Light"/>
          <w:szCs w:val="20"/>
        </w:rPr>
        <w:t xml:space="preserve"> полученный </w:t>
      </w:r>
      <w:proofErr w:type="spellStart"/>
      <w:r w:rsidRPr="00ED54CF">
        <w:rPr>
          <w:rFonts w:ascii="Calibri Light" w:hAnsi="Calibri Light" w:cs="Calibri Light"/>
          <w:szCs w:val="20"/>
        </w:rPr>
        <w:t>элюат</w:t>
      </w:r>
      <w:proofErr w:type="spellEnd"/>
      <w:r w:rsidRPr="00ED54CF">
        <w:rPr>
          <w:rFonts w:ascii="Calibri Light" w:hAnsi="Calibri Light" w:cs="Calibri Light"/>
          <w:szCs w:val="20"/>
        </w:rPr>
        <w:t xml:space="preserve"> в количестве не более 1/8 объема от конечного объема реакционной смеси. </w:t>
      </w:r>
      <w:r w:rsidR="003D12FA">
        <w:rPr>
          <w:rFonts w:ascii="Calibri Light" w:hAnsi="Calibri Light" w:cs="Calibri Light"/>
          <w:szCs w:val="20"/>
        </w:rPr>
        <w:t>Оптимальн</w:t>
      </w:r>
      <w:r w:rsidR="003D12FA" w:rsidRPr="00ED54CF">
        <w:rPr>
          <w:rFonts w:ascii="Calibri Light" w:hAnsi="Calibri Light" w:cs="Calibri Light"/>
          <w:szCs w:val="20"/>
        </w:rPr>
        <w:t>ое</w:t>
      </w:r>
      <w:r w:rsidRPr="00ED54CF">
        <w:rPr>
          <w:rFonts w:ascii="Calibri Light" w:hAnsi="Calibri Light" w:cs="Calibri Light"/>
          <w:szCs w:val="20"/>
        </w:rPr>
        <w:t xml:space="preserve"> количество, вносимое в реакцию - 1/10 объема. Например, при постановке реакции синтеза первой цепи в объеме 25 </w:t>
      </w:r>
      <w:proofErr w:type="spellStart"/>
      <w:r w:rsidRPr="00ED54CF">
        <w:rPr>
          <w:rFonts w:ascii="Calibri Light" w:hAnsi="Calibri Light" w:cs="Calibri Light"/>
          <w:szCs w:val="20"/>
        </w:rPr>
        <w:t>мкл</w:t>
      </w:r>
      <w:proofErr w:type="spellEnd"/>
      <w:r w:rsidRPr="00ED54CF">
        <w:rPr>
          <w:rFonts w:ascii="Calibri Light" w:hAnsi="Calibri Light" w:cs="Calibri Light"/>
          <w:szCs w:val="20"/>
        </w:rPr>
        <w:t xml:space="preserve"> рекомендуемое количество </w:t>
      </w:r>
      <w:proofErr w:type="spellStart"/>
      <w:r w:rsidRPr="00ED54CF">
        <w:rPr>
          <w:rFonts w:ascii="Calibri Light" w:hAnsi="Calibri Light" w:cs="Calibri Light"/>
          <w:szCs w:val="20"/>
        </w:rPr>
        <w:t>элюата</w:t>
      </w:r>
      <w:proofErr w:type="spellEnd"/>
      <w:r w:rsidRPr="00ED54CF">
        <w:rPr>
          <w:rFonts w:ascii="Calibri Light" w:hAnsi="Calibri Light" w:cs="Calibri Light"/>
          <w:szCs w:val="20"/>
        </w:rPr>
        <w:t xml:space="preserve"> - 3 </w:t>
      </w:r>
      <w:proofErr w:type="spellStart"/>
      <w:r w:rsidRPr="00ED54CF">
        <w:rPr>
          <w:rFonts w:ascii="Calibri Light" w:hAnsi="Calibri Light" w:cs="Calibri Light"/>
          <w:szCs w:val="20"/>
        </w:rPr>
        <w:t>мкл</w:t>
      </w:r>
      <w:proofErr w:type="spellEnd"/>
      <w:r w:rsidRPr="00ED54CF">
        <w:rPr>
          <w:rFonts w:ascii="Calibri Light" w:hAnsi="Calibri Light" w:cs="Calibri Light"/>
          <w:szCs w:val="20"/>
        </w:rPr>
        <w:t xml:space="preserve">. Использование большего количества </w:t>
      </w:r>
      <w:proofErr w:type="spellStart"/>
      <w:r w:rsidRPr="00ED54CF">
        <w:rPr>
          <w:rFonts w:ascii="Calibri Light" w:hAnsi="Calibri Light" w:cs="Calibri Light"/>
          <w:szCs w:val="20"/>
        </w:rPr>
        <w:t>элюата</w:t>
      </w:r>
      <w:proofErr w:type="spellEnd"/>
      <w:r w:rsidRPr="00ED54CF">
        <w:rPr>
          <w:rFonts w:ascii="Calibri Light" w:hAnsi="Calibri Light" w:cs="Calibri Light"/>
          <w:szCs w:val="20"/>
        </w:rPr>
        <w:t xml:space="preserve"> может приводить к ингибированию реакции.</w:t>
      </w:r>
    </w:p>
    <w:sectPr w:rsidR="00ED54CF" w:rsidRPr="0080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84"/>
    <w:rsid w:val="00077ACB"/>
    <w:rsid w:val="00124491"/>
    <w:rsid w:val="0017236C"/>
    <w:rsid w:val="001C3148"/>
    <w:rsid w:val="00224C84"/>
    <w:rsid w:val="0023298E"/>
    <w:rsid w:val="003D12FA"/>
    <w:rsid w:val="00702EDE"/>
    <w:rsid w:val="00777CE0"/>
    <w:rsid w:val="00802784"/>
    <w:rsid w:val="0094231A"/>
    <w:rsid w:val="00CF3EC8"/>
    <w:rsid w:val="00E85B93"/>
    <w:rsid w:val="00ED54CF"/>
    <w:rsid w:val="00EE707D"/>
    <w:rsid w:val="00F52698"/>
    <w:rsid w:val="00F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E1F8"/>
  <w15:chartTrackingRefBased/>
  <w15:docId w15:val="{EDCE0ED9-735C-48C8-814D-C97D8DA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C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eks.com/ru/products/ffpe-dna-rna-isolation-sileksmagna.html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sileks.com/ru/pcr_first_strand_synthesis/first-strand-cdna-synthesis.html" TargetMode="External"/><Relationship Id="rId12" Type="http://schemas.openxmlformats.org/officeDocument/2006/relationships/hyperlink" Target="https://sileks.com/ru/products/ffpe-dna-rna-isolation-sileksmagn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ileks.com/ru/magnetic-particles-silica-covered.html" TargetMode="External"/><Relationship Id="rId11" Type="http://schemas.openxmlformats.org/officeDocument/2006/relationships/hyperlink" Target="https://sileks.com/assets/files/review/comparision_sileks_vs_qiagen_ffpe_isolation.pdf" TargetMode="External"/><Relationship Id="rId5" Type="http://schemas.openxmlformats.org/officeDocument/2006/relationships/hyperlink" Target="mailto:info@silek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leks.com/ru/nucleic_acids_isolation_dna_and_rna/ur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leks.com/ru/nucleic_acids_isolation_dna_and_rna/plasma-serum.html" TargetMode="External"/><Relationship Id="rId14" Type="http://schemas.openxmlformats.org/officeDocument/2006/relationships/hyperlink" Target="https://sileks.com/ru/nucleic_acids_isolation_dna_and_r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9061-D9F4-4279-85D8-0D75E55C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Sileks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синтеза кДНК (обратная транскрипция) с использованием РНК, выделенной на силикатных сорбентах</dc:title>
  <dc:subject/>
  <dc:creator>Alexey Zhigulin</dc:creator>
  <cp:keywords/>
  <dc:description/>
  <cp:lastModifiedBy>Alexey Zhigulin</cp:lastModifiedBy>
  <cp:revision>9</cp:revision>
  <dcterms:created xsi:type="dcterms:W3CDTF">2021-03-27T08:49:00Z</dcterms:created>
  <dcterms:modified xsi:type="dcterms:W3CDTF">2021-03-27T11:59:00Z</dcterms:modified>
</cp:coreProperties>
</file>